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5938" w14:textId="77777777" w:rsidR="00435870" w:rsidRDefault="00000000">
      <w:pPr>
        <w:pStyle w:val="Tittel"/>
      </w:pPr>
      <w:r>
        <w:t>Security Scan Report — oh-my-openagent</w:t>
      </w:r>
    </w:p>
    <w:p w14:paraId="19108F4A" w14:textId="77777777" w:rsidR="00435870" w:rsidRDefault="00000000">
      <w:pPr>
        <w:pStyle w:val="Undertittel"/>
      </w:pPr>
      <w:r>
        <w:t>Branch: dev | Full scan with deep analysis</w:t>
      </w:r>
    </w:p>
    <w:p w14:paraId="15454D77" w14:textId="77777777" w:rsidR="00435870" w:rsidRDefault="00000000">
      <w:pPr>
        <w:pStyle w:val="Dato"/>
      </w:pPr>
      <w:r>
        <w:t>2026-04-02</w:t>
      </w:r>
    </w:p>
    <w:p w14:paraId="1EB988FA" w14:textId="77777777" w:rsidR="00435870" w:rsidRDefault="00000000">
      <w:pPr>
        <w:pStyle w:val="Overskrift1"/>
      </w:pPr>
      <w:bookmarkStart w:id="0" w:name="X8b229660553b6368b23b97c0ad29d28dbd16ac6"/>
      <w:r>
        <w:t>Security Scan Report — oh-my-openagent (branch: dev)</w:t>
      </w:r>
    </w:p>
    <w:p w14:paraId="4EC8A1E1" w14:textId="77777777" w:rsidR="00435870" w:rsidRDefault="00000000">
      <w:pPr>
        <w:pStyle w:val="FirstParagraph"/>
      </w:pPr>
      <w:r>
        <w:rPr>
          <w:b/>
          <w:bCs/>
        </w:rPr>
        <w:t>Target:</w:t>
      </w:r>
      <w:r>
        <w:t xml:space="preserve"> </w:t>
      </w:r>
      <w:r>
        <w:rPr>
          <w:rStyle w:val="VerbatimChar"/>
        </w:rPr>
        <w:t>https://github.com/code-yeongyu/oh-my-openagent</w:t>
      </w:r>
      <w:r>
        <w:br/>
      </w:r>
      <w:r>
        <w:rPr>
          <w:b/>
          <w:bCs/>
        </w:rPr>
        <w:t>Timestamp:</w:t>
      </w:r>
      <w:r>
        <w:t xml:space="preserve"> 2026-04-02T12:29:18Z</w:t>
      </w:r>
      <w:r>
        <w:br/>
      </w:r>
      <w:r>
        <w:rPr>
          <w:b/>
          <w:bCs/>
        </w:rPr>
        <w:t>Scanners:</w:t>
      </w:r>
      <w:r>
        <w:t xml:space="preserve"> LLM skill-scanner + 7 deterministic scanners (unicode, entropy, permission, dep-audit, taint, git-forensics, network)</w:t>
      </w:r>
      <w:r>
        <w:br/>
      </w:r>
      <w:r>
        <w:rPr>
          <w:b/>
          <w:bCs/>
        </w:rPr>
        <w:t>Files scanned:</w:t>
      </w:r>
      <w:r>
        <w:t xml:space="preserve"> 1 646</w:t>
      </w:r>
      <w:r>
        <w:br/>
      </w:r>
      <w:r>
        <w:rPr>
          <w:b/>
          <w:bCs/>
        </w:rPr>
        <w:t>Tool:</w:t>
      </w:r>
      <w:r>
        <w:t xml:space="preserve"> llm-security v2.5.0 for Claude Code</w:t>
      </w:r>
    </w:p>
    <w:p w14:paraId="01F72463" w14:textId="77777777" w:rsidR="00435870" w:rsidRDefault="0086260B">
      <w:r>
        <w:rPr>
          <w:noProof/>
        </w:rPr>
      </w:r>
      <w:r>
        <w:pict w14:anchorId="3D4A423E">
          <v:rect id="Horizontal Line 1" o:spid="_x0000_s1035" style="width:470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K2guo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013B8FCF" w14:textId="77777777" w:rsidR="00435870" w:rsidRDefault="00000000">
      <w:pPr>
        <w:pStyle w:val="Overskrift2"/>
      </w:pPr>
      <w:bookmarkStart w:id="1" w:name="verdict-block-risk-score-100100-extreme"/>
      <w:r>
        <w:t>Verdict: BLOCK — Risk Score: 100/100 (Extreme)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063"/>
        <w:gridCol w:w="1216"/>
        <w:gridCol w:w="1339"/>
        <w:gridCol w:w="731"/>
      </w:tblGrid>
      <w:tr w:rsidR="00435870" w14:paraId="13D30DC2" w14:textId="77777777" w:rsidTr="00435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508A143" w14:textId="77777777" w:rsidR="00435870" w:rsidRDefault="00000000">
            <w:pPr>
              <w:pStyle w:val="Compact"/>
            </w:pPr>
            <w:r>
              <w:t>Severity</w:t>
            </w:r>
          </w:p>
        </w:tc>
        <w:tc>
          <w:tcPr>
            <w:tcW w:w="0" w:type="auto"/>
          </w:tcPr>
          <w:p w14:paraId="171F667F" w14:textId="77777777" w:rsidR="00435870" w:rsidRDefault="00000000">
            <w:pPr>
              <w:pStyle w:val="Compact"/>
            </w:pPr>
            <w:r>
              <w:t>LLM Scan</w:t>
            </w:r>
          </w:p>
        </w:tc>
        <w:tc>
          <w:tcPr>
            <w:tcW w:w="0" w:type="auto"/>
          </w:tcPr>
          <w:p w14:paraId="2AABD0BB" w14:textId="77777777" w:rsidR="00435870" w:rsidRDefault="00000000">
            <w:pPr>
              <w:pStyle w:val="Compact"/>
            </w:pPr>
            <w:r>
              <w:t>Deep Scan</w:t>
            </w:r>
          </w:p>
        </w:tc>
        <w:tc>
          <w:tcPr>
            <w:tcW w:w="0" w:type="auto"/>
          </w:tcPr>
          <w:p w14:paraId="1C73716C" w14:textId="77777777" w:rsidR="00435870" w:rsidRDefault="00000000">
            <w:pPr>
              <w:pStyle w:val="Compact"/>
            </w:pPr>
            <w:r>
              <w:t>Total</w:t>
            </w:r>
          </w:p>
        </w:tc>
      </w:tr>
      <w:tr w:rsidR="00435870" w14:paraId="2B9055FB" w14:textId="77777777">
        <w:tc>
          <w:tcPr>
            <w:tcW w:w="0" w:type="auto"/>
          </w:tcPr>
          <w:p w14:paraId="22C396EE" w14:textId="77777777" w:rsidR="00435870" w:rsidRDefault="00000000">
            <w:pPr>
              <w:pStyle w:val="Compact"/>
            </w:pPr>
            <w:r>
              <w:t>Critical</w:t>
            </w:r>
          </w:p>
        </w:tc>
        <w:tc>
          <w:tcPr>
            <w:tcW w:w="0" w:type="auto"/>
          </w:tcPr>
          <w:p w14:paraId="4481FEEE" w14:textId="77777777" w:rsidR="00435870" w:rsidRDefault="00000000">
            <w:pPr>
              <w:pStyle w:val="Compact"/>
            </w:pPr>
            <w:r>
              <w:t>3</w:t>
            </w:r>
          </w:p>
        </w:tc>
        <w:tc>
          <w:tcPr>
            <w:tcW w:w="0" w:type="auto"/>
          </w:tcPr>
          <w:p w14:paraId="4A1DBB77" w14:textId="77777777" w:rsidR="00435870" w:rsidRDefault="00000000">
            <w:pPr>
              <w:pStyle w:val="Compact"/>
            </w:pPr>
            <w:r>
              <w:t>4</w:t>
            </w:r>
          </w:p>
        </w:tc>
        <w:tc>
          <w:tcPr>
            <w:tcW w:w="0" w:type="auto"/>
          </w:tcPr>
          <w:p w14:paraId="71AD9740" w14:textId="77777777" w:rsidR="00435870" w:rsidRDefault="00000000">
            <w:pPr>
              <w:pStyle w:val="Compact"/>
            </w:pPr>
            <w:r>
              <w:rPr>
                <w:b/>
                <w:bCs/>
              </w:rPr>
              <w:t>7</w:t>
            </w:r>
          </w:p>
        </w:tc>
      </w:tr>
      <w:tr w:rsidR="00435870" w14:paraId="13D0A152" w14:textId="77777777">
        <w:tc>
          <w:tcPr>
            <w:tcW w:w="0" w:type="auto"/>
          </w:tcPr>
          <w:p w14:paraId="5B3F4F08" w14:textId="77777777" w:rsidR="00435870" w:rsidRDefault="00000000">
            <w:pPr>
              <w:pStyle w:val="Compact"/>
            </w:pPr>
            <w:r>
              <w:t>High</w:t>
            </w:r>
          </w:p>
        </w:tc>
        <w:tc>
          <w:tcPr>
            <w:tcW w:w="0" w:type="auto"/>
          </w:tcPr>
          <w:p w14:paraId="26C7BF5F" w14:textId="77777777" w:rsidR="00435870" w:rsidRDefault="00000000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14:paraId="580574B4" w14:textId="77777777" w:rsidR="00435870" w:rsidRDefault="00000000">
            <w:pPr>
              <w:pStyle w:val="Compact"/>
            </w:pPr>
            <w:r>
              <w:t>7</w:t>
            </w:r>
          </w:p>
        </w:tc>
        <w:tc>
          <w:tcPr>
            <w:tcW w:w="0" w:type="auto"/>
          </w:tcPr>
          <w:p w14:paraId="645B0B62" w14:textId="77777777" w:rsidR="00435870" w:rsidRDefault="00000000">
            <w:pPr>
              <w:pStyle w:val="Compact"/>
            </w:pPr>
            <w:r>
              <w:rPr>
                <w:b/>
                <w:bCs/>
              </w:rPr>
              <w:t>9</w:t>
            </w:r>
          </w:p>
        </w:tc>
      </w:tr>
      <w:tr w:rsidR="00435870" w14:paraId="2C0A068F" w14:textId="77777777">
        <w:tc>
          <w:tcPr>
            <w:tcW w:w="0" w:type="auto"/>
          </w:tcPr>
          <w:p w14:paraId="45C97DC9" w14:textId="77777777" w:rsidR="00435870" w:rsidRDefault="00000000">
            <w:pPr>
              <w:pStyle w:val="Compact"/>
            </w:pPr>
            <w:r>
              <w:t>Medium</w:t>
            </w:r>
          </w:p>
        </w:tc>
        <w:tc>
          <w:tcPr>
            <w:tcW w:w="0" w:type="auto"/>
          </w:tcPr>
          <w:p w14:paraId="5DEB6E4C" w14:textId="77777777" w:rsidR="00435870" w:rsidRDefault="00000000">
            <w:pPr>
              <w:pStyle w:val="Compact"/>
            </w:pPr>
            <w:r>
              <w:t>1</w:t>
            </w:r>
          </w:p>
        </w:tc>
        <w:tc>
          <w:tcPr>
            <w:tcW w:w="0" w:type="auto"/>
          </w:tcPr>
          <w:p w14:paraId="2BF33121" w14:textId="77777777" w:rsidR="00435870" w:rsidRDefault="00000000">
            <w:pPr>
              <w:pStyle w:val="Compact"/>
            </w:pPr>
            <w:r>
              <w:t>192</w:t>
            </w:r>
          </w:p>
        </w:tc>
        <w:tc>
          <w:tcPr>
            <w:tcW w:w="0" w:type="auto"/>
          </w:tcPr>
          <w:p w14:paraId="2BB07876" w14:textId="77777777" w:rsidR="00435870" w:rsidRDefault="00000000">
            <w:pPr>
              <w:pStyle w:val="Compact"/>
            </w:pPr>
            <w:r>
              <w:t>193</w:t>
            </w:r>
          </w:p>
        </w:tc>
      </w:tr>
      <w:tr w:rsidR="00435870" w14:paraId="0F60D219" w14:textId="77777777">
        <w:tc>
          <w:tcPr>
            <w:tcW w:w="0" w:type="auto"/>
          </w:tcPr>
          <w:p w14:paraId="17AA5E90" w14:textId="77777777" w:rsidR="00435870" w:rsidRDefault="00000000">
            <w:pPr>
              <w:pStyle w:val="Compact"/>
            </w:pPr>
            <w:r>
              <w:t>Low</w:t>
            </w:r>
          </w:p>
        </w:tc>
        <w:tc>
          <w:tcPr>
            <w:tcW w:w="0" w:type="auto"/>
          </w:tcPr>
          <w:p w14:paraId="7DFA8024" w14:textId="77777777" w:rsidR="00435870" w:rsidRDefault="00000000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0E12F060" w14:textId="77777777" w:rsidR="00435870" w:rsidRDefault="00000000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079C39C4" w14:textId="77777777" w:rsidR="00435870" w:rsidRDefault="00000000">
            <w:pPr>
              <w:pStyle w:val="Compact"/>
            </w:pPr>
            <w:r>
              <w:t>0</w:t>
            </w:r>
          </w:p>
        </w:tc>
      </w:tr>
      <w:tr w:rsidR="00435870" w14:paraId="6262ED16" w14:textId="77777777">
        <w:tc>
          <w:tcPr>
            <w:tcW w:w="0" w:type="auto"/>
          </w:tcPr>
          <w:p w14:paraId="1068BDE9" w14:textId="77777777" w:rsidR="00435870" w:rsidRDefault="00000000">
            <w:pPr>
              <w:pStyle w:val="Compact"/>
            </w:pPr>
            <w:r>
              <w:t>Info</w:t>
            </w:r>
          </w:p>
        </w:tc>
        <w:tc>
          <w:tcPr>
            <w:tcW w:w="0" w:type="auto"/>
          </w:tcPr>
          <w:p w14:paraId="1D4A494C" w14:textId="77777777" w:rsidR="00435870" w:rsidRDefault="00000000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14:paraId="45EA9E2F" w14:textId="77777777" w:rsidR="00435870" w:rsidRDefault="00000000">
            <w:pPr>
              <w:pStyle w:val="Compact"/>
            </w:pPr>
            <w:r>
              <w:t>61</w:t>
            </w:r>
          </w:p>
        </w:tc>
        <w:tc>
          <w:tcPr>
            <w:tcW w:w="0" w:type="auto"/>
          </w:tcPr>
          <w:p w14:paraId="54C3460B" w14:textId="77777777" w:rsidR="00435870" w:rsidRDefault="00000000">
            <w:pPr>
              <w:pStyle w:val="Compact"/>
            </w:pPr>
            <w:r>
              <w:t>63</w:t>
            </w:r>
          </w:p>
        </w:tc>
      </w:tr>
    </w:tbl>
    <w:p w14:paraId="082E3DB6" w14:textId="77777777" w:rsidR="00435870" w:rsidRDefault="00000000">
      <w:pPr>
        <w:pStyle w:val="Brdtekst"/>
      </w:pPr>
      <w:r>
        <w:rPr>
          <w:b/>
          <w:bCs/>
        </w:rPr>
        <w:t>Do not install this plugin without resolving the Critical findings.</w:t>
      </w:r>
      <w:r>
        <w:t xml:space="preserve"> The confirmed </w:t>
      </w:r>
      <w:r>
        <w:rPr>
          <w:rStyle w:val="VerbatimChar"/>
        </w:rPr>
        <w:t>&lt;system&gt;</w:t>
      </w:r>
      <w:r>
        <w:t xml:space="preserve"> tag injection in production source code and the agent-manipulation pattern in the installation guide are particularly concerning.</w:t>
      </w:r>
    </w:p>
    <w:p w14:paraId="710224FD" w14:textId="77777777" w:rsidR="00435870" w:rsidRDefault="0086260B">
      <w:r>
        <w:rPr>
          <w:noProof/>
        </w:rPr>
      </w:r>
      <w:r>
        <w:pict w14:anchorId="3A9A11C0">
          <v:rect id="Horizontal Line 2" o:spid="_x0000_s1034" style="width:470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K2guo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7A51EEC0" w14:textId="77777777" w:rsidR="00435870" w:rsidRDefault="00000000">
      <w:pPr>
        <w:pStyle w:val="Overskrift2"/>
      </w:pPr>
      <w:bookmarkStart w:id="2" w:name="key-risk-signals"/>
      <w:bookmarkEnd w:id="1"/>
      <w:r>
        <w:t>Key Risk Signals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051"/>
        <w:gridCol w:w="5571"/>
      </w:tblGrid>
      <w:tr w:rsidR="00435870" w14:paraId="4EA85440" w14:textId="77777777" w:rsidTr="00435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334" w:type="dxa"/>
          </w:tcPr>
          <w:p w14:paraId="34412ADF" w14:textId="77777777" w:rsidR="00435870" w:rsidRDefault="00000000">
            <w:pPr>
              <w:pStyle w:val="Compact"/>
            </w:pPr>
            <w:r>
              <w:t>Signal</w:t>
            </w:r>
          </w:p>
        </w:tc>
        <w:tc>
          <w:tcPr>
            <w:tcW w:w="4585" w:type="dxa"/>
          </w:tcPr>
          <w:p w14:paraId="43166EE0" w14:textId="77777777" w:rsidR="00435870" w:rsidRDefault="00000000">
            <w:pPr>
              <w:pStyle w:val="Compact"/>
            </w:pPr>
            <w:r>
              <w:t>Assessment</w:t>
            </w:r>
          </w:p>
        </w:tc>
      </w:tr>
      <w:tr w:rsidR="00435870" w14:paraId="652CE698" w14:textId="77777777">
        <w:tc>
          <w:tcPr>
            <w:tcW w:w="3334" w:type="dxa"/>
          </w:tcPr>
          <w:p w14:paraId="2AB50307" w14:textId="77777777" w:rsidR="00435870" w:rsidRDefault="00000000">
            <w:pPr>
              <w:pStyle w:val="Compact"/>
            </w:pPr>
            <w:r>
              <w:t>Confirmed prompt injection in production source</w:t>
            </w:r>
          </w:p>
        </w:tc>
        <w:tc>
          <w:tcPr>
            <w:tcW w:w="4585" w:type="dxa"/>
          </w:tcPr>
          <w:p w14:paraId="7D41ECF8" w14:textId="77777777" w:rsidR="00435870" w:rsidRDefault="00000000">
            <w:pPr>
              <w:pStyle w:val="Compact"/>
            </w:pPr>
            <w:r>
              <w:rPr>
                <w:b/>
                <w:bCs/>
              </w:rPr>
              <w:t>Critical</w:t>
            </w:r>
            <w:r>
              <w:t xml:space="preserve"> — </w:t>
            </w:r>
            <w:r>
              <w:rPr>
                <w:rStyle w:val="VerbatimChar"/>
              </w:rPr>
              <w:t>&lt;system&gt;</w:t>
            </w:r>
            <w:r>
              <w:t xml:space="preserve"> tags in </w:t>
            </w:r>
            <w:r>
              <w:rPr>
                <w:rStyle w:val="VerbatimChar"/>
              </w:rPr>
              <w:t>constants.ts</w:t>
            </w:r>
          </w:p>
        </w:tc>
      </w:tr>
      <w:tr w:rsidR="00435870" w14:paraId="4014C5C9" w14:textId="77777777">
        <w:tc>
          <w:tcPr>
            <w:tcW w:w="3334" w:type="dxa"/>
          </w:tcPr>
          <w:p w14:paraId="069742D8" w14:textId="77777777" w:rsidR="00435870" w:rsidRDefault="00000000">
            <w:pPr>
              <w:pStyle w:val="Compact"/>
            </w:pPr>
            <w:r>
              <w:t>Agent manipulation for advertising/self-promotion</w:t>
            </w:r>
          </w:p>
        </w:tc>
        <w:tc>
          <w:tcPr>
            <w:tcW w:w="4585" w:type="dxa"/>
          </w:tcPr>
          <w:p w14:paraId="73EC01FA" w14:textId="77777777" w:rsidR="00435870" w:rsidRDefault="00000000">
            <w:pPr>
              <w:pStyle w:val="Compact"/>
            </w:pPr>
            <w:r>
              <w:rPr>
                <w:b/>
                <w:bCs/>
              </w:rPr>
              <w:t>Critical</w:t>
            </w:r>
            <w:r>
              <w:t xml:space="preserve"> — must remove</w:t>
            </w:r>
          </w:p>
        </w:tc>
      </w:tr>
      <w:tr w:rsidR="00435870" w14:paraId="60CEF315" w14:textId="77777777">
        <w:tc>
          <w:tcPr>
            <w:tcW w:w="3334" w:type="dxa"/>
          </w:tcPr>
          <w:p w14:paraId="77F4947F" w14:textId="77777777" w:rsidR="00435870" w:rsidRDefault="00000000">
            <w:pPr>
              <w:pStyle w:val="Compact"/>
            </w:pPr>
            <w:r>
              <w:t>Mutable-URL install chain (rug-pull ready)</w:t>
            </w:r>
          </w:p>
        </w:tc>
        <w:tc>
          <w:tcPr>
            <w:tcW w:w="4585" w:type="dxa"/>
          </w:tcPr>
          <w:p w14:paraId="7CF1BC3A" w14:textId="77777777" w:rsidR="00435870" w:rsidRDefault="00000000">
            <w:pPr>
              <w:pStyle w:val="Compact"/>
            </w:pPr>
            <w:r>
              <w:rPr>
                <w:b/>
                <w:bCs/>
              </w:rPr>
              <w:t>High</w:t>
            </w:r>
            <w:r>
              <w:t xml:space="preserve"> — pin all URLs</w:t>
            </w:r>
          </w:p>
        </w:tc>
      </w:tr>
      <w:tr w:rsidR="00435870" w14:paraId="2684AC6F" w14:textId="77777777">
        <w:tc>
          <w:tcPr>
            <w:tcW w:w="3334" w:type="dxa"/>
          </w:tcPr>
          <w:p w14:paraId="7E5049C3" w14:textId="77777777" w:rsidR="00435870" w:rsidRDefault="00000000">
            <w:pPr>
              <w:pStyle w:val="Compact"/>
            </w:pPr>
            <w:r>
              <w:lastRenderedPageBreak/>
              <w:t>Telegram + Discord exfiltration channels</w:t>
            </w:r>
          </w:p>
        </w:tc>
        <w:tc>
          <w:tcPr>
            <w:tcW w:w="4585" w:type="dxa"/>
          </w:tcPr>
          <w:p w14:paraId="692AB593" w14:textId="77777777" w:rsidR="00435870" w:rsidRDefault="00000000">
            <w:pPr>
              <w:pStyle w:val="Compact"/>
            </w:pPr>
            <w:r>
              <w:rPr>
                <w:b/>
                <w:bCs/>
              </w:rPr>
              <w:t>High</w:t>
            </w:r>
            <w:r>
              <w:t xml:space="preserve"> — confirm user-controlled</w:t>
            </w:r>
          </w:p>
        </w:tc>
      </w:tr>
      <w:tr w:rsidR="00435870" w14:paraId="17297264" w14:textId="77777777">
        <w:tc>
          <w:tcPr>
            <w:tcW w:w="3334" w:type="dxa"/>
          </w:tcPr>
          <w:p w14:paraId="4AD7E49B" w14:textId="77777777" w:rsidR="00435870" w:rsidRDefault="00000000">
            <w:pPr>
              <w:pStyle w:val="Compact"/>
            </w:pPr>
            <w:r>
              <w:rPr>
                <w:rStyle w:val="VerbatimChar"/>
              </w:rPr>
              <w:t>process.argv</w:t>
            </w:r>
            <w:r>
              <w:t xml:space="preserve"> → </w:t>
            </w:r>
            <w:r>
              <w:rPr>
                <w:rStyle w:val="VerbatimChar"/>
              </w:rPr>
              <w:t>spawnSync()</w:t>
            </w:r>
            <w:r>
              <w:t xml:space="preserve"> without sanitization</w:t>
            </w:r>
          </w:p>
        </w:tc>
        <w:tc>
          <w:tcPr>
            <w:tcW w:w="4585" w:type="dxa"/>
          </w:tcPr>
          <w:p w14:paraId="5769F6AF" w14:textId="77777777" w:rsidR="00435870" w:rsidRDefault="00000000">
            <w:pPr>
              <w:pStyle w:val="Compact"/>
            </w:pPr>
            <w:r>
              <w:rPr>
                <w:b/>
                <w:bCs/>
              </w:rPr>
              <w:t>Critical</w:t>
            </w:r>
            <w:r>
              <w:t xml:space="preserve"> — P0 fix</w:t>
            </w:r>
          </w:p>
        </w:tc>
      </w:tr>
      <w:tr w:rsidR="00435870" w14:paraId="47D5554E" w14:textId="77777777">
        <w:tc>
          <w:tcPr>
            <w:tcW w:w="3334" w:type="dxa"/>
          </w:tcPr>
          <w:p w14:paraId="2C161F80" w14:textId="77777777" w:rsidR="00435870" w:rsidRDefault="00000000">
            <w:pPr>
              <w:pStyle w:val="Compact"/>
            </w:pPr>
            <w:r>
              <w:t>High-entropy Korean README cluster</w:t>
            </w:r>
          </w:p>
        </w:tc>
        <w:tc>
          <w:tcPr>
            <w:tcW w:w="4585" w:type="dxa"/>
          </w:tcPr>
          <w:p w14:paraId="67C33BAD" w14:textId="77777777" w:rsidR="00435870" w:rsidRDefault="00000000">
            <w:pPr>
              <w:pStyle w:val="Compact"/>
            </w:pPr>
            <w:r>
              <w:rPr>
                <w:b/>
                <w:bCs/>
              </w:rPr>
              <w:t>Critical</w:t>
            </w:r>
            <w:r>
              <w:t xml:space="preserve"> — manual review required</w:t>
            </w:r>
          </w:p>
        </w:tc>
      </w:tr>
    </w:tbl>
    <w:p w14:paraId="5E367C08" w14:textId="77777777" w:rsidR="00435870" w:rsidRDefault="0086260B">
      <w:r>
        <w:rPr>
          <w:noProof/>
        </w:rPr>
      </w:r>
      <w:r>
        <w:pict w14:anchorId="0F454D9B">
          <v:rect id="Horizontal Line 3" o:spid="_x0000_s1033" style="width:470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K2guo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6B4131EB" w14:textId="77777777" w:rsidR="00435870" w:rsidRDefault="00000000">
      <w:pPr>
        <w:pStyle w:val="Overskrift2"/>
      </w:pPr>
      <w:bookmarkStart w:id="3" w:name="critical-findings"/>
      <w:bookmarkEnd w:id="2"/>
      <w:r>
        <w:t>Critical Findings</w:t>
      </w:r>
    </w:p>
    <w:p w14:paraId="3F24FD9B" w14:textId="77777777" w:rsidR="00435870" w:rsidRDefault="00000000">
      <w:pPr>
        <w:pStyle w:val="Overskrift3"/>
      </w:pPr>
      <w:bookmarkStart w:id="4" w:name="X8999bfcf46c97e777c70528ed509feceb819255"/>
      <w:r>
        <w:t xml:space="preserve">SCN-001 — Spoofed </w:t>
      </w:r>
      <w:r>
        <w:rPr>
          <w:rStyle w:val="VerbatimChar"/>
        </w:rPr>
        <w:t>&lt;system&gt;</w:t>
      </w:r>
      <w:r>
        <w:t xml:space="preserve"> tags in production source</w:t>
      </w:r>
    </w:p>
    <w:p w14:paraId="0921F941" w14:textId="77777777" w:rsidR="00435870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Category:</w:t>
      </w:r>
      <w:r>
        <w:t xml:space="preserve"> Prompt Injection</w:t>
      </w:r>
    </w:p>
    <w:p w14:paraId="7763F333" w14:textId="77777777" w:rsidR="00435870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File:</w:t>
      </w:r>
      <w:r>
        <w:t xml:space="preserve"> </w:t>
      </w:r>
      <w:r>
        <w:rPr>
          <w:rStyle w:val="VerbatimChar"/>
        </w:rPr>
        <w:t>src/tools/delegate-task/constants.ts:313,332</w:t>
      </w:r>
    </w:p>
    <w:p w14:paraId="5075DB65" w14:textId="77777777" w:rsidR="00435870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OWASP:</w:t>
      </w:r>
      <w:r>
        <w:t xml:space="preserve"> LLM01:2025</w:t>
      </w:r>
    </w:p>
    <w:p w14:paraId="546E92DF" w14:textId="77777777" w:rsidR="00435870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Evidence:</w:t>
      </w:r>
      <w:r>
        <w:t xml:space="preserve"> Literal </w:t>
      </w:r>
      <w:r>
        <w:rPr>
          <w:rStyle w:val="VerbatimChar"/>
        </w:rPr>
        <w:t>&lt;system&gt;</w:t>
      </w:r>
      <w:r>
        <w:t>/</w:t>
      </w:r>
      <w:r>
        <w:rPr>
          <w:rStyle w:val="VerbatimChar"/>
        </w:rPr>
        <w:t>&lt;/system&gt;</w:t>
      </w:r>
      <w:r>
        <w:t xml:space="preserve"> XML delimiters (ClawHavoc technique) — pre-extraction scanner confirmed and stripped. These are in production string constants used to build agent prompts.</w:t>
      </w:r>
    </w:p>
    <w:p w14:paraId="31056568" w14:textId="77777777" w:rsidR="00435870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Remediation:</w:t>
      </w:r>
      <w:r>
        <w:t xml:space="preserve"> Audit lines 313–332. Remove or HTML-escape (</w:t>
      </w:r>
      <w:r>
        <w:rPr>
          <w:rStyle w:val="VerbatimChar"/>
        </w:rPr>
        <w:t>&amp;lt;system&amp;gt;</w:t>
      </w:r>
      <w:r>
        <w:t>) the tags. Add sanitization assertion.</w:t>
      </w:r>
    </w:p>
    <w:p w14:paraId="37100BF1" w14:textId="77777777" w:rsidR="00435870" w:rsidRDefault="00000000">
      <w:pPr>
        <w:pStyle w:val="Overskrift3"/>
      </w:pPr>
      <w:bookmarkStart w:id="5" w:name="X012f9aea48fa7ef8f2116d7c1b64df7b1267c97"/>
      <w:bookmarkEnd w:id="4"/>
      <w:r>
        <w:t xml:space="preserve">SCN-002 — </w:t>
      </w:r>
      <w:r>
        <w:rPr>
          <w:rStyle w:val="VerbatimChar"/>
        </w:rPr>
        <w:t>&lt;system&gt;</w:t>
      </w:r>
      <w:r>
        <w:t xml:space="preserve"> tags validated in tests (no sanitization guard)</w:t>
      </w:r>
    </w:p>
    <w:p w14:paraId="7DA6E920" w14:textId="77777777" w:rsidR="00435870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Category:</w:t>
      </w:r>
      <w:r>
        <w:t xml:space="preserve"> Prompt Injection</w:t>
      </w:r>
    </w:p>
    <w:p w14:paraId="074A62E5" w14:textId="77777777" w:rsidR="00435870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File:</w:t>
      </w:r>
      <w:r>
        <w:t xml:space="preserve"> </w:t>
      </w:r>
      <w:r>
        <w:rPr>
          <w:rStyle w:val="VerbatimChar"/>
        </w:rPr>
        <w:t>src/tools/delegate-task/tools.test.ts:3089,3175,3188</w:t>
      </w:r>
    </w:p>
    <w:p w14:paraId="4BC09ED1" w14:textId="77777777" w:rsidR="00435870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OWASP:</w:t>
      </w:r>
      <w:r>
        <w:t xml:space="preserve"> LLM01:2025</w:t>
      </w:r>
    </w:p>
    <w:p w14:paraId="37999789" w14:textId="77777777" w:rsidR="00435870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Evidence:</w:t>
      </w:r>
      <w:r>
        <w:t xml:space="preserve"> 3 occurrences in the test file for the delegate-task tool — tests replicate the injection template from </w:t>
      </w:r>
      <w:r>
        <w:rPr>
          <w:rStyle w:val="VerbatimChar"/>
        </w:rPr>
        <w:t>constants.ts</w:t>
      </w:r>
      <w:r>
        <w:t xml:space="preserve"> without asserting sanitization. Tests that pass with injected system tags </w:t>
      </w:r>
      <w:r>
        <w:rPr>
          <w:i/>
          <w:iCs/>
        </w:rPr>
        <w:t>validate</w:t>
      </w:r>
      <w:r>
        <w:t xml:space="preserve"> the attack path.</w:t>
      </w:r>
    </w:p>
    <w:p w14:paraId="1A5733EB" w14:textId="77777777" w:rsidR="00435870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Remediation:</w:t>
      </w:r>
      <w:r>
        <w:t xml:space="preserve"> Add assertions that </w:t>
      </w:r>
      <w:r>
        <w:rPr>
          <w:rStyle w:val="VerbatimChar"/>
        </w:rPr>
        <w:t>&lt;system&gt;</w:t>
      </w:r>
      <w:r>
        <w:t xml:space="preserve"> tags are rejected/escaped before reaching any LLM API call.</w:t>
      </w:r>
    </w:p>
    <w:p w14:paraId="1E6F8D59" w14:textId="77777777" w:rsidR="00435870" w:rsidRDefault="00000000">
      <w:pPr>
        <w:pStyle w:val="Overskrift3"/>
      </w:pPr>
      <w:bookmarkStart w:id="6" w:name="Xe34d23237a7038e3b3e340279cd50196f89b1dd"/>
      <w:bookmarkEnd w:id="5"/>
      <w:r>
        <w:t xml:space="preserve">SCN-003 — </w:t>
      </w:r>
      <w:r>
        <w:rPr>
          <w:rStyle w:val="VerbatimChar"/>
        </w:rPr>
        <w:t>override instructions</w:t>
      </w:r>
      <w:r>
        <w:t xml:space="preserve"> phrase in documentation</w:t>
      </w:r>
    </w:p>
    <w:p w14:paraId="388E540B" w14:textId="77777777" w:rsidR="00435870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Category:</w:t>
      </w:r>
      <w:r>
        <w:t xml:space="preserve"> Prompt Injection (context-normalization)</w:t>
      </w:r>
    </w:p>
    <w:p w14:paraId="473AF320" w14:textId="77777777" w:rsidR="00435870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File:</w:t>
      </w:r>
      <w:r>
        <w:t xml:space="preserve"> </w:t>
      </w:r>
      <w:r>
        <w:rPr>
          <w:rStyle w:val="VerbatimChar"/>
        </w:rPr>
        <w:t>docs/reference/configuration.md:737</w:t>
      </w:r>
    </w:p>
    <w:p w14:paraId="3B8DF741" w14:textId="77777777" w:rsidR="00435870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OWASP:</w:t>
      </w:r>
      <w:r>
        <w:t xml:space="preserve"> LLM01:2025, LLM03:2025</w:t>
      </w:r>
    </w:p>
    <w:p w14:paraId="50535047" w14:textId="77777777" w:rsidR="00435870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Evidence:</w:t>
      </w:r>
      <w:r>
        <w:t xml:space="preserve"> </w:t>
      </w:r>
      <w:r>
        <w:rPr>
          <w:rStyle w:val="VerbatimChar"/>
        </w:rPr>
        <w:t>[INJECTION-PATTERN-STRIPPED: override: override instructions]</w:t>
      </w:r>
      <w:r>
        <w:t xml:space="preserve"> embedded mid-sentence. This codebase supports </w:t>
      </w:r>
      <w:r>
        <w:rPr>
          <w:rStyle w:val="VerbatimChar"/>
        </w:rPr>
        <w:t>file://</w:t>
      </w:r>
      <w:r>
        <w:t xml:space="preserve"> URIs in </w:t>
      </w:r>
      <w:r>
        <w:rPr>
          <w:rStyle w:val="VerbatimChar"/>
        </w:rPr>
        <w:t>prompt</w:t>
      </w:r>
      <w:r>
        <w:t>/</w:t>
      </w:r>
      <w:r>
        <w:rPr>
          <w:rStyle w:val="VerbatimChar"/>
        </w:rPr>
        <w:t>prompt_append</w:t>
      </w:r>
      <w:r>
        <w:t xml:space="preserve"> fields — doc files can be loaded directly into agent system prompts, making this a live attack surface.</w:t>
      </w:r>
    </w:p>
    <w:p w14:paraId="273BA191" w14:textId="77777777" w:rsidR="00435870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Remediation:</w:t>
      </w:r>
      <w:r>
        <w:t xml:space="preserve"> Git-blame line 737, identify the commit, and determine if authorized. Rewrite the sentence using passive voice to eliminate the imperative framing.</w:t>
      </w:r>
    </w:p>
    <w:p w14:paraId="35B1EF20" w14:textId="77777777" w:rsidR="00435870" w:rsidRDefault="00000000">
      <w:pPr>
        <w:pStyle w:val="Overskrift3"/>
      </w:pPr>
      <w:bookmarkStart w:id="7" w:name="X30e0d7f4dc2f78e08ce7b575d94f0ee79ec491d"/>
      <w:bookmarkEnd w:id="6"/>
      <w:r>
        <w:lastRenderedPageBreak/>
        <w:t xml:space="preserve">DS-TNT-001 — </w:t>
      </w:r>
      <w:r>
        <w:rPr>
          <w:rStyle w:val="VerbatimChar"/>
        </w:rPr>
        <w:t>process.argv</w:t>
      </w:r>
      <w:r>
        <w:t xml:space="preserve"> flows directly to </w:t>
      </w:r>
      <w:r>
        <w:rPr>
          <w:rStyle w:val="VerbatimChar"/>
        </w:rPr>
        <w:t>spawnSync()</w:t>
      </w:r>
    </w:p>
    <w:p w14:paraId="062F61FD" w14:textId="77777777" w:rsidR="00435870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Category:</w:t>
      </w:r>
      <w:r>
        <w:t xml:space="preserve"> Command Injection (Taint)</w:t>
      </w:r>
    </w:p>
    <w:p w14:paraId="62CEE5B3" w14:textId="77777777" w:rsidR="00435870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File:</w:t>
      </w:r>
      <w:r>
        <w:t xml:space="preserve"> </w:t>
      </w:r>
      <w:r>
        <w:rPr>
          <w:rStyle w:val="VerbatimChar"/>
        </w:rPr>
        <w:t>bin/oh-my-opencode.js:125</w:t>
      </w:r>
    </w:p>
    <w:p w14:paraId="364EE61C" w14:textId="77777777" w:rsidR="00435870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OWASP:</w:t>
      </w:r>
      <w:r>
        <w:t xml:space="preserve"> LLM01:2025</w:t>
      </w:r>
    </w:p>
    <w:p w14:paraId="0BDE9119" w14:textId="77777777" w:rsidR="00435870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Evidence:</w:t>
      </w:r>
      <w:r>
        <w:t xml:space="preserve"> Source </w:t>
      </w:r>
      <w:r>
        <w:rPr>
          <w:rStyle w:val="VerbatimChar"/>
        </w:rPr>
        <w:t>process.argv</w:t>
      </w:r>
      <w:r>
        <w:t xml:space="preserve"> → sink </w:t>
      </w:r>
      <w:r>
        <w:rPr>
          <w:rStyle w:val="VerbatimChar"/>
        </w:rPr>
        <w:t>spawnSync()</w:t>
      </w:r>
      <w:r>
        <w:t xml:space="preserve"> with zero sanitization, at the application entry-point.</w:t>
      </w:r>
    </w:p>
    <w:p w14:paraId="74712626" w14:textId="77777777" w:rsidR="00435870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Remediation:</w:t>
      </w:r>
      <w:r>
        <w:t xml:space="preserve"> Parse args with </w:t>
      </w:r>
      <w:r>
        <w:rPr>
          <w:rStyle w:val="VerbatimChar"/>
        </w:rPr>
        <w:t>yargs</w:t>
      </w:r>
      <w:r>
        <w:t>/</w:t>
      </w:r>
      <w:r>
        <w:rPr>
          <w:rStyle w:val="VerbatimChar"/>
        </w:rPr>
        <w:t>commander</w:t>
      </w:r>
      <w:r>
        <w:t>, allowlist valid subcommands before forwarding.</w:t>
      </w:r>
    </w:p>
    <w:p w14:paraId="33D1773E" w14:textId="77777777" w:rsidR="00435870" w:rsidRDefault="00000000">
      <w:pPr>
        <w:pStyle w:val="Overskrift3"/>
      </w:pPr>
      <w:bookmarkStart w:id="8" w:name="X1604f2c97aef78318dcba4d3803682729cd13f5"/>
      <w:bookmarkEnd w:id="7"/>
      <w:r>
        <w:t>DS-ENT-017/019 — Abnormally high-entropy Korean text cluster</w:t>
      </w:r>
    </w:p>
    <w:p w14:paraId="05D84DAF" w14:textId="77777777" w:rsidR="00435870" w:rsidRDefault="00000000">
      <w:pPr>
        <w:pStyle w:val="Compact"/>
        <w:numPr>
          <w:ilvl w:val="0"/>
          <w:numId w:val="6"/>
        </w:numPr>
      </w:pPr>
      <w:r>
        <w:rPr>
          <w:b/>
          <w:bCs/>
        </w:rPr>
        <w:t>Category:</w:t>
      </w:r>
      <w:r>
        <w:t xml:space="preserve"> Obfuscated content / possible embedded payload</w:t>
      </w:r>
    </w:p>
    <w:p w14:paraId="5628E2FA" w14:textId="77777777" w:rsidR="00435870" w:rsidRDefault="00000000">
      <w:pPr>
        <w:pStyle w:val="Compact"/>
        <w:numPr>
          <w:ilvl w:val="0"/>
          <w:numId w:val="6"/>
        </w:numPr>
      </w:pPr>
      <w:r>
        <w:rPr>
          <w:b/>
          <w:bCs/>
        </w:rPr>
        <w:t>File:</w:t>
      </w:r>
      <w:r>
        <w:t xml:space="preserve"> </w:t>
      </w:r>
      <w:r>
        <w:rPr>
          <w:rStyle w:val="VerbatimChar"/>
        </w:rPr>
        <w:t>README.ko.md:65,71</w:t>
      </w:r>
    </w:p>
    <w:p w14:paraId="799877B2" w14:textId="77777777" w:rsidR="00435870" w:rsidRDefault="00000000">
      <w:pPr>
        <w:pStyle w:val="Compact"/>
        <w:numPr>
          <w:ilvl w:val="0"/>
          <w:numId w:val="6"/>
        </w:numPr>
      </w:pPr>
      <w:r>
        <w:rPr>
          <w:b/>
          <w:bCs/>
        </w:rPr>
        <w:t>OWASP:</w:t>
      </w:r>
      <w:r>
        <w:t xml:space="preserve"> LLM01:2025</w:t>
      </w:r>
    </w:p>
    <w:p w14:paraId="6934D090" w14:textId="77777777" w:rsidR="00435870" w:rsidRDefault="00000000">
      <w:pPr>
        <w:pStyle w:val="Compact"/>
        <w:numPr>
          <w:ilvl w:val="0"/>
          <w:numId w:val="6"/>
        </w:numPr>
      </w:pPr>
      <w:r>
        <w:rPr>
          <w:b/>
          <w:bCs/>
        </w:rPr>
        <w:t>Evidence:</w:t>
      </w:r>
      <w:r>
        <w:t xml:space="preserve"> H=5.80 (len=174) and H=5.55 (len=128) — two contiguous critical-entropy Korean strings adjacent on lines 65–71. Natural prose entropy is typically 3.5–4.5.</w:t>
      </w:r>
    </w:p>
    <w:p w14:paraId="2A32098B" w14:textId="77777777" w:rsidR="00435870" w:rsidRDefault="00000000">
      <w:pPr>
        <w:pStyle w:val="Compact"/>
        <w:numPr>
          <w:ilvl w:val="0"/>
          <w:numId w:val="6"/>
        </w:numPr>
      </w:pPr>
      <w:r>
        <w:rPr>
          <w:b/>
          <w:bCs/>
        </w:rPr>
        <w:t>Remediation:</w:t>
      </w:r>
      <w:r>
        <w:t xml:space="preserve"> Inspect lines 59–80 as a unit. Confirm no embedded instructions. Remove if provenance unclear.</w:t>
      </w:r>
    </w:p>
    <w:p w14:paraId="5CA4DC2E" w14:textId="77777777" w:rsidR="00435870" w:rsidRDefault="00000000">
      <w:pPr>
        <w:pStyle w:val="Overskrift3"/>
      </w:pPr>
      <w:bookmarkStart w:id="9" w:name="X7813937f442b96e3bc0b129eda763963ab3ec3c"/>
      <w:bookmarkEnd w:id="8"/>
      <w:r>
        <w:t xml:space="preserve">DS-TNT-002 — </w:t>
      </w:r>
      <w:r>
        <w:rPr>
          <w:rStyle w:val="VerbatimChar"/>
        </w:rPr>
        <w:t>sys.argv</w:t>
      </w:r>
      <w:r>
        <w:t xml:space="preserve"> flows directly to </w:t>
      </w:r>
      <w:r>
        <w:rPr>
          <w:rStyle w:val="VerbatimChar"/>
        </w:rPr>
        <w:t>open(w)</w:t>
      </w:r>
      <w:r>
        <w:t xml:space="preserve"> in test file</w:t>
      </w:r>
    </w:p>
    <w:p w14:paraId="3B9FC3E0" w14:textId="77777777" w:rsidR="00435870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Category:</w:t>
      </w:r>
      <w:r>
        <w:t xml:space="preserve"> Arbitrary File Write (Taint)</w:t>
      </w:r>
    </w:p>
    <w:p w14:paraId="7B2A492E" w14:textId="77777777" w:rsidR="00435870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File:</w:t>
      </w:r>
      <w:r>
        <w:t xml:space="preserve"> </w:t>
      </w:r>
      <w:r>
        <w:rPr>
          <w:rStyle w:val="VerbatimChar"/>
        </w:rPr>
        <w:t>src/shared/archive-entry-validator.test.ts:102</w:t>
      </w:r>
    </w:p>
    <w:p w14:paraId="20465DA1" w14:textId="77777777" w:rsidR="00435870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OWASP:</w:t>
      </w:r>
      <w:r>
        <w:t xml:space="preserve"> LLM01:2025</w:t>
      </w:r>
    </w:p>
    <w:p w14:paraId="46829CF7" w14:textId="77777777" w:rsidR="00435870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Evidence:</w:t>
      </w:r>
      <w:r>
        <w:t xml:space="preserve"> Source </w:t>
      </w:r>
      <w:r>
        <w:rPr>
          <w:rStyle w:val="VerbatimChar"/>
        </w:rPr>
        <w:t>sys.argv</w:t>
      </w:r>
      <w:r>
        <w:t xml:space="preserve"> → sink </w:t>
      </w:r>
      <w:r>
        <w:rPr>
          <w:rStyle w:val="VerbatimChar"/>
        </w:rPr>
        <w:t>open(w)</w:t>
      </w:r>
      <w:r>
        <w:t xml:space="preserve"> with zero sanitization.</w:t>
      </w:r>
    </w:p>
    <w:p w14:paraId="1BCC8168" w14:textId="77777777" w:rsidR="00435870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Remediation:</w:t>
      </w:r>
      <w:r>
        <w:t xml:space="preserve"> Even in test helpers, avoid constructing file write paths from raw argv. Use </w:t>
      </w:r>
      <w:r>
        <w:rPr>
          <w:rStyle w:val="VerbatimChar"/>
        </w:rPr>
        <w:t>path.resolve</w:t>
      </w:r>
      <w:r>
        <w:t xml:space="preserve"> with a fixed base directory.</w:t>
      </w:r>
    </w:p>
    <w:p w14:paraId="0F8D25D0" w14:textId="77777777" w:rsidR="00435870" w:rsidRDefault="0086260B">
      <w:r>
        <w:rPr>
          <w:noProof/>
        </w:rPr>
      </w:r>
      <w:r>
        <w:pict w14:anchorId="72BE811F">
          <v:rect id="Horizontal Line 4" o:spid="_x0000_s1032" style="width:470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K2guo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34F0446D" w14:textId="77777777" w:rsidR="00435870" w:rsidRDefault="00000000">
      <w:pPr>
        <w:pStyle w:val="Overskrift2"/>
      </w:pPr>
      <w:bookmarkStart w:id="10" w:name="high-findings"/>
      <w:bookmarkEnd w:id="3"/>
      <w:bookmarkEnd w:id="9"/>
      <w:r>
        <w:t>High Findings</w:t>
      </w:r>
    </w:p>
    <w:p w14:paraId="007DD55B" w14:textId="77777777" w:rsidR="00435870" w:rsidRDefault="00000000">
      <w:pPr>
        <w:pStyle w:val="Overskrift3"/>
      </w:pPr>
      <w:bookmarkStart w:id="11" w:name="X4fc48c91275de18e2f3e0db2195d9ea006b3a79"/>
      <w:r>
        <w:t xml:space="preserve">SCN-004 — “Free advertising” + unauthorized repo-star via </w:t>
      </w:r>
      <w:r>
        <w:rPr>
          <w:rStyle w:val="VerbatimChar"/>
        </w:rPr>
        <w:t>gh api</w:t>
      </w:r>
    </w:p>
    <w:p w14:paraId="766EA9AB" w14:textId="77777777" w:rsidR="00435870" w:rsidRDefault="00000000">
      <w:pPr>
        <w:pStyle w:val="Compact"/>
        <w:numPr>
          <w:ilvl w:val="0"/>
          <w:numId w:val="8"/>
        </w:numPr>
      </w:pPr>
      <w:r>
        <w:rPr>
          <w:b/>
          <w:bCs/>
        </w:rPr>
        <w:t>Category:</w:t>
      </w:r>
      <w:r>
        <w:t xml:space="preserve"> Covert Agent Manipulation / Excessive Agency</w:t>
      </w:r>
    </w:p>
    <w:p w14:paraId="0E700C5F" w14:textId="77777777" w:rsidR="00435870" w:rsidRDefault="00000000">
      <w:pPr>
        <w:pStyle w:val="Compact"/>
        <w:numPr>
          <w:ilvl w:val="0"/>
          <w:numId w:val="8"/>
        </w:numPr>
      </w:pPr>
      <w:r>
        <w:rPr>
          <w:b/>
          <w:bCs/>
        </w:rPr>
        <w:t>File:</w:t>
      </w:r>
      <w:r>
        <w:t xml:space="preserve"> </w:t>
      </w:r>
      <w:r>
        <w:rPr>
          <w:rStyle w:val="VerbatimChar"/>
        </w:rPr>
        <w:t>docs/guide/installation.md:396,448</w:t>
      </w:r>
    </w:p>
    <w:p w14:paraId="7B975247" w14:textId="77777777" w:rsidR="00435870" w:rsidRDefault="00000000">
      <w:pPr>
        <w:pStyle w:val="Compact"/>
        <w:numPr>
          <w:ilvl w:val="0"/>
          <w:numId w:val="8"/>
        </w:numPr>
      </w:pPr>
      <w:r>
        <w:rPr>
          <w:b/>
          <w:bCs/>
        </w:rPr>
        <w:t>OWASP:</w:t>
      </w:r>
      <w:r>
        <w:t xml:space="preserve"> LLM06:2025, LLM01:2025</w:t>
      </w:r>
    </w:p>
    <w:p w14:paraId="773C6FB7" w14:textId="77777777" w:rsidR="00435870" w:rsidRDefault="00000000">
      <w:pPr>
        <w:pStyle w:val="Compact"/>
        <w:numPr>
          <w:ilvl w:val="0"/>
          <w:numId w:val="8"/>
        </w:numPr>
      </w:pPr>
      <w:r>
        <w:rPr>
          <w:b/>
          <w:bCs/>
        </w:rPr>
        <w:t>Evidence:</w:t>
      </w:r>
      <w:r>
        <w:t xml:space="preserve"> Installation guide instructs the agent to (1) fetch a remote README and advertise a company to the user, and (2) execute </w:t>
      </w:r>
      <w:r>
        <w:rPr>
          <w:rStyle w:val="VerbatimChar"/>
        </w:rPr>
        <w:t>gh api --method PUT /user/starred/...</w:t>
      </w:r>
      <w:r>
        <w:t xml:space="preserve"> to star the repository — without user consent.</w:t>
      </w:r>
    </w:p>
    <w:p w14:paraId="6496BE7B" w14:textId="77777777" w:rsidR="00435870" w:rsidRDefault="00000000">
      <w:pPr>
        <w:pStyle w:val="Compact"/>
        <w:numPr>
          <w:ilvl w:val="0"/>
          <w:numId w:val="8"/>
        </w:numPr>
      </w:pPr>
      <w:r>
        <w:rPr>
          <w:b/>
          <w:bCs/>
        </w:rPr>
        <w:t>Remediation:</w:t>
      </w:r>
      <w:r>
        <w:t xml:space="preserve"> Remove both sections. Implement star-request as an explicit user-consent UI, not an agent-executed API call.</w:t>
      </w:r>
    </w:p>
    <w:p w14:paraId="06167065" w14:textId="77777777" w:rsidR="00435870" w:rsidRDefault="00000000">
      <w:pPr>
        <w:pStyle w:val="Overskrift3"/>
      </w:pPr>
      <w:bookmarkStart w:id="12" w:name="X542f7be93669049215aaf03bcaf790e0af9d5fa"/>
      <w:bookmarkEnd w:id="11"/>
      <w:r>
        <w:lastRenderedPageBreak/>
        <w:t xml:space="preserve">SCN-005 — All READMEs reference mutable </w:t>
      </w:r>
      <w:r>
        <w:rPr>
          <w:rStyle w:val="VerbatimChar"/>
        </w:rPr>
        <w:t>dev</w:t>
      </w:r>
      <w:r>
        <w:t xml:space="preserve"> branch raw URLs</w:t>
      </w:r>
    </w:p>
    <w:p w14:paraId="25E281E6" w14:textId="77777777" w:rsidR="00435870" w:rsidRDefault="00000000">
      <w:pPr>
        <w:pStyle w:val="Compact"/>
        <w:numPr>
          <w:ilvl w:val="0"/>
          <w:numId w:val="9"/>
        </w:numPr>
      </w:pPr>
      <w:r>
        <w:rPr>
          <w:b/>
          <w:bCs/>
        </w:rPr>
        <w:t>Category:</w:t>
      </w:r>
      <w:r>
        <w:t xml:space="preserve"> Supply Chain / Rug-pull vector</w:t>
      </w:r>
    </w:p>
    <w:p w14:paraId="7D9E18A9" w14:textId="77777777" w:rsidR="00435870" w:rsidRDefault="00000000">
      <w:pPr>
        <w:pStyle w:val="Compact"/>
        <w:numPr>
          <w:ilvl w:val="0"/>
          <w:numId w:val="9"/>
        </w:numPr>
      </w:pPr>
      <w:r>
        <w:rPr>
          <w:b/>
          <w:bCs/>
        </w:rPr>
        <w:t>File:</w:t>
      </w:r>
      <w:r>
        <w:t xml:space="preserve"> </w:t>
      </w:r>
      <w:r>
        <w:rPr>
          <w:rStyle w:val="VerbatimChar"/>
        </w:rPr>
        <w:t>README.md</w:t>
      </w:r>
      <w:r>
        <w:t xml:space="preserve">, </w:t>
      </w:r>
      <w:r>
        <w:rPr>
          <w:rStyle w:val="VerbatimChar"/>
        </w:rPr>
        <w:t>README.ja.md</w:t>
      </w:r>
      <w:r>
        <w:t xml:space="preserve">, </w:t>
      </w:r>
      <w:r>
        <w:rPr>
          <w:rStyle w:val="VerbatimChar"/>
        </w:rPr>
        <w:t>README.ko.md</w:t>
      </w:r>
      <w:r>
        <w:t xml:space="preserve">, </w:t>
      </w:r>
      <w:r>
        <w:rPr>
          <w:rStyle w:val="VerbatimChar"/>
        </w:rPr>
        <w:t>README.ru.md</w:t>
      </w:r>
      <w:r>
        <w:t xml:space="preserve">, </w:t>
      </w:r>
      <w:r>
        <w:rPr>
          <w:rStyle w:val="VerbatimChar"/>
        </w:rPr>
        <w:t>README.zh-cn.md</w:t>
      </w:r>
      <w:r>
        <w:t xml:space="preserve">, </w:t>
      </w:r>
      <w:r>
        <w:rPr>
          <w:rStyle w:val="VerbatimChar"/>
        </w:rPr>
        <w:t>docs/guide/installation.md</w:t>
      </w:r>
    </w:p>
    <w:p w14:paraId="35250FDE" w14:textId="77777777" w:rsidR="00435870" w:rsidRDefault="00000000">
      <w:pPr>
        <w:pStyle w:val="Compact"/>
        <w:numPr>
          <w:ilvl w:val="0"/>
          <w:numId w:val="9"/>
        </w:numPr>
      </w:pPr>
      <w:r>
        <w:rPr>
          <w:b/>
          <w:bCs/>
        </w:rPr>
        <w:t>OWASP:</w:t>
      </w:r>
      <w:r>
        <w:t xml:space="preserve"> LLM03:2025, LLM01:2025</w:t>
      </w:r>
    </w:p>
    <w:p w14:paraId="69DE96E1" w14:textId="77777777" w:rsidR="00435870" w:rsidRDefault="00000000">
      <w:pPr>
        <w:pStyle w:val="Compact"/>
        <w:numPr>
          <w:ilvl w:val="0"/>
          <w:numId w:val="9"/>
        </w:numPr>
      </w:pPr>
      <w:r>
        <w:rPr>
          <w:b/>
          <w:bCs/>
        </w:rPr>
        <w:t>Evidence:</w:t>
      </w:r>
      <w:r>
        <w:t xml:space="preserve"> </w:t>
      </w:r>
      <w:r>
        <w:rPr>
          <w:rStyle w:val="VerbatimChar"/>
        </w:rPr>
        <w:t>curl -s https://raw.githubusercontent.com/.../refs/heads/dev/docs/guide/installation.md</w:t>
      </w:r>
      <w:r>
        <w:t xml:space="preserve"> — points to a mutable branch, not a pinned commit/tag.</w:t>
      </w:r>
    </w:p>
    <w:p w14:paraId="1B4F30C6" w14:textId="77777777" w:rsidR="00435870" w:rsidRDefault="00000000">
      <w:pPr>
        <w:pStyle w:val="Compact"/>
        <w:numPr>
          <w:ilvl w:val="0"/>
          <w:numId w:val="9"/>
        </w:numPr>
      </w:pPr>
      <w:r>
        <w:rPr>
          <w:b/>
          <w:bCs/>
        </w:rPr>
        <w:t>Remediation:</w:t>
      </w:r>
      <w:r>
        <w:t xml:space="preserve"> Replace all </w:t>
      </w:r>
      <w:r>
        <w:rPr>
          <w:rStyle w:val="VerbatimChar"/>
        </w:rPr>
        <w:t>refs/heads/dev</w:t>
      </w:r>
      <w:r>
        <w:t xml:space="preserve"> references with pinned commit SHAs or versioned tags.</w:t>
      </w:r>
    </w:p>
    <w:p w14:paraId="480ED925" w14:textId="77777777" w:rsidR="00435870" w:rsidRDefault="00000000">
      <w:pPr>
        <w:pStyle w:val="Overskrift3"/>
      </w:pPr>
      <w:bookmarkStart w:id="13" w:name="Xa801ccbb822efd72b05a5fe831fd9892bead0b1"/>
      <w:bookmarkEnd w:id="12"/>
      <w:r>
        <w:t>DS-NET-054 — Telegram Bot API in production code</w:t>
      </w:r>
    </w:p>
    <w:p w14:paraId="7CAD49A3" w14:textId="77777777" w:rsidR="00435870" w:rsidRDefault="00000000">
      <w:pPr>
        <w:pStyle w:val="Compact"/>
        <w:numPr>
          <w:ilvl w:val="0"/>
          <w:numId w:val="10"/>
        </w:numPr>
      </w:pPr>
      <w:r>
        <w:rPr>
          <w:b/>
          <w:bCs/>
        </w:rPr>
        <w:t>Category:</w:t>
      </w:r>
      <w:r>
        <w:t xml:space="preserve"> Suspicious Exfiltration Domain</w:t>
      </w:r>
    </w:p>
    <w:p w14:paraId="1EEEF352" w14:textId="77777777" w:rsidR="00435870" w:rsidRDefault="00000000">
      <w:pPr>
        <w:pStyle w:val="Compact"/>
        <w:numPr>
          <w:ilvl w:val="0"/>
          <w:numId w:val="10"/>
        </w:numPr>
      </w:pPr>
      <w:r>
        <w:rPr>
          <w:b/>
          <w:bCs/>
        </w:rPr>
        <w:t>File:</w:t>
      </w:r>
      <w:r>
        <w:t xml:space="preserve"> </w:t>
      </w:r>
      <w:r>
        <w:rPr>
          <w:rStyle w:val="VerbatimChar"/>
        </w:rPr>
        <w:t>src/openclaw/reply-listener.ts:413,484</w:t>
      </w:r>
    </w:p>
    <w:p w14:paraId="4FF94311" w14:textId="77777777" w:rsidR="00435870" w:rsidRDefault="00000000">
      <w:pPr>
        <w:pStyle w:val="Compact"/>
        <w:numPr>
          <w:ilvl w:val="0"/>
          <w:numId w:val="10"/>
        </w:numPr>
      </w:pPr>
      <w:r>
        <w:rPr>
          <w:b/>
          <w:bCs/>
        </w:rPr>
        <w:t>OWASP:</w:t>
      </w:r>
      <w:r>
        <w:t xml:space="preserve"> LLM02:2025</w:t>
      </w:r>
    </w:p>
    <w:p w14:paraId="288EB872" w14:textId="77777777" w:rsidR="00435870" w:rsidRDefault="00000000">
      <w:pPr>
        <w:pStyle w:val="Compact"/>
        <w:numPr>
          <w:ilvl w:val="0"/>
          <w:numId w:val="10"/>
        </w:numPr>
      </w:pPr>
      <w:r>
        <w:rPr>
          <w:b/>
          <w:bCs/>
        </w:rPr>
        <w:t>Evidence:</w:t>
      </w:r>
      <w:r>
        <w:t xml:space="preserve"> </w:t>
      </w:r>
      <w:r>
        <w:rPr>
          <w:rStyle w:val="VerbatimChar"/>
        </w:rPr>
        <w:t>https://api.telegram.org/bot$</w:t>
      </w:r>
      <w:r>
        <w:t xml:space="preserve"> — bot token interpolated at runtime. Telegram Bot API is a well-documented exfiltration channel used in credential-stealing malware.</w:t>
      </w:r>
    </w:p>
    <w:p w14:paraId="0646BC05" w14:textId="77777777" w:rsidR="00435870" w:rsidRDefault="00000000">
      <w:pPr>
        <w:pStyle w:val="Compact"/>
        <w:numPr>
          <w:ilvl w:val="0"/>
          <w:numId w:val="10"/>
        </w:numPr>
      </w:pPr>
      <w:r>
        <w:rPr>
          <w:b/>
          <w:bCs/>
        </w:rPr>
        <w:t>Remediation:</w:t>
      </w:r>
      <w:r>
        <w:t xml:space="preserve"> Confirm this is an opt-in notification feature fully controlled by the user (not enabled by default). Add documentation stating what data is sent to Telegram and under what conditions.</w:t>
      </w:r>
    </w:p>
    <w:p w14:paraId="62A7ADAF" w14:textId="77777777" w:rsidR="00435870" w:rsidRDefault="00000000">
      <w:pPr>
        <w:pStyle w:val="Overskrift3"/>
      </w:pPr>
      <w:bookmarkStart w:id="14" w:name="X614f624310d769c7915570d52115e6bbb77ce20"/>
      <w:bookmarkEnd w:id="13"/>
      <w:r>
        <w:t>DS-NET-053 — Discord webhook in production code</w:t>
      </w:r>
    </w:p>
    <w:p w14:paraId="55BEF04F" w14:textId="77777777" w:rsidR="00435870" w:rsidRDefault="00000000">
      <w:pPr>
        <w:pStyle w:val="Compact"/>
        <w:numPr>
          <w:ilvl w:val="0"/>
          <w:numId w:val="11"/>
        </w:numPr>
      </w:pPr>
      <w:r>
        <w:rPr>
          <w:b/>
          <w:bCs/>
        </w:rPr>
        <w:t>Category:</w:t>
      </w:r>
      <w:r>
        <w:t xml:space="preserve"> Suspicious Exfiltration Domain</w:t>
      </w:r>
    </w:p>
    <w:p w14:paraId="1915E975" w14:textId="77777777" w:rsidR="00435870" w:rsidRDefault="00000000">
      <w:pPr>
        <w:pStyle w:val="Compact"/>
        <w:numPr>
          <w:ilvl w:val="0"/>
          <w:numId w:val="11"/>
        </w:numPr>
      </w:pPr>
      <w:r>
        <w:rPr>
          <w:b/>
          <w:bCs/>
        </w:rPr>
        <w:t>File:</w:t>
      </w:r>
      <w:r>
        <w:t xml:space="preserve"> </w:t>
      </w:r>
      <w:r>
        <w:rPr>
          <w:rStyle w:val="VerbatimChar"/>
        </w:rPr>
        <w:t>src/openclaw/reply-listener.ts:310</w:t>
      </w:r>
    </w:p>
    <w:p w14:paraId="78A9F069" w14:textId="77777777" w:rsidR="00435870" w:rsidRDefault="00000000">
      <w:pPr>
        <w:pStyle w:val="Compact"/>
        <w:numPr>
          <w:ilvl w:val="0"/>
          <w:numId w:val="11"/>
        </w:numPr>
      </w:pPr>
      <w:r>
        <w:rPr>
          <w:b/>
          <w:bCs/>
        </w:rPr>
        <w:t>OWASP:</w:t>
      </w:r>
      <w:r>
        <w:t xml:space="preserve"> LLM02:2025</w:t>
      </w:r>
    </w:p>
    <w:p w14:paraId="2A78F437" w14:textId="77777777" w:rsidR="00435870" w:rsidRDefault="00000000">
      <w:pPr>
        <w:pStyle w:val="Compact"/>
        <w:numPr>
          <w:ilvl w:val="0"/>
          <w:numId w:val="11"/>
        </w:numPr>
      </w:pPr>
      <w:r>
        <w:rPr>
          <w:b/>
          <w:bCs/>
        </w:rPr>
        <w:t>Evidence:</w:t>
      </w:r>
      <w:r>
        <w:t xml:space="preserve"> </w:t>
      </w:r>
      <w:r>
        <w:rPr>
          <w:rStyle w:val="VerbatimChar"/>
        </w:rPr>
        <w:t>discord.com/api/webhooks</w:t>
      </w:r>
      <w:r>
        <w:t xml:space="preserve"> — webhook URL in production code means the application can send data to Discord.</w:t>
      </w:r>
    </w:p>
    <w:p w14:paraId="7D3DB66C" w14:textId="77777777" w:rsidR="00435870" w:rsidRDefault="00000000">
      <w:pPr>
        <w:pStyle w:val="Compact"/>
        <w:numPr>
          <w:ilvl w:val="0"/>
          <w:numId w:val="11"/>
        </w:numPr>
      </w:pPr>
      <w:r>
        <w:rPr>
          <w:b/>
          <w:bCs/>
        </w:rPr>
        <w:t>Remediation:</w:t>
      </w:r>
      <w:r>
        <w:t xml:space="preserve"> Ensure URL is user-configured, never hardcoded. Document what data is sent and when.</w:t>
      </w:r>
    </w:p>
    <w:p w14:paraId="438C4246" w14:textId="77777777" w:rsidR="00435870" w:rsidRDefault="00000000">
      <w:pPr>
        <w:pStyle w:val="Overskrift3"/>
      </w:pPr>
      <w:bookmarkStart w:id="15" w:name="X6b5b9fbf2e7fac84a5f155ad663b47826628259"/>
      <w:bookmarkEnd w:id="14"/>
      <w:r>
        <w:t>DS-ENT-152 — Hardcoded browser User-Agent in redirect-guard hook</w:t>
      </w:r>
    </w:p>
    <w:p w14:paraId="76D746C7" w14:textId="77777777" w:rsidR="00435870" w:rsidRDefault="00000000">
      <w:pPr>
        <w:pStyle w:val="Compact"/>
        <w:numPr>
          <w:ilvl w:val="0"/>
          <w:numId w:val="12"/>
        </w:numPr>
      </w:pPr>
      <w:r>
        <w:rPr>
          <w:b/>
          <w:bCs/>
        </w:rPr>
        <w:t>Category:</w:t>
      </w:r>
      <w:r>
        <w:t xml:space="preserve"> Obfuscated string / Deceptive network behavior</w:t>
      </w:r>
    </w:p>
    <w:p w14:paraId="3BC327D8" w14:textId="77777777" w:rsidR="00435870" w:rsidRDefault="00000000">
      <w:pPr>
        <w:pStyle w:val="Compact"/>
        <w:numPr>
          <w:ilvl w:val="0"/>
          <w:numId w:val="12"/>
        </w:numPr>
      </w:pPr>
      <w:r>
        <w:rPr>
          <w:b/>
          <w:bCs/>
        </w:rPr>
        <w:t>File:</w:t>
      </w:r>
      <w:r>
        <w:t xml:space="preserve"> </w:t>
      </w:r>
      <w:r>
        <w:rPr>
          <w:rStyle w:val="VerbatimChar"/>
        </w:rPr>
        <w:t>src/hooks/webfetch-redirect-guard/redirect-resolution.ts:34</w:t>
      </w:r>
    </w:p>
    <w:p w14:paraId="48DC6482" w14:textId="77777777" w:rsidR="00435870" w:rsidRDefault="00000000">
      <w:pPr>
        <w:pStyle w:val="Compact"/>
        <w:numPr>
          <w:ilvl w:val="0"/>
          <w:numId w:val="12"/>
        </w:numPr>
      </w:pPr>
      <w:r>
        <w:rPr>
          <w:b/>
          <w:bCs/>
        </w:rPr>
        <w:t>OWASP:</w:t>
      </w:r>
      <w:r>
        <w:t xml:space="preserve"> LLM03:2025</w:t>
      </w:r>
    </w:p>
    <w:p w14:paraId="4A089D4D" w14:textId="77777777" w:rsidR="00435870" w:rsidRDefault="00000000">
      <w:pPr>
        <w:pStyle w:val="Compact"/>
        <w:numPr>
          <w:ilvl w:val="0"/>
          <w:numId w:val="12"/>
        </w:numPr>
      </w:pPr>
      <w:r>
        <w:rPr>
          <w:b/>
          <w:bCs/>
        </w:rPr>
        <w:t>Evidence:</w:t>
      </w:r>
      <w:r>
        <w:t xml:space="preserve"> H=5.11, </w:t>
      </w:r>
      <w:r>
        <w:rPr>
          <w:rStyle w:val="VerbatimChar"/>
        </w:rPr>
        <w:t>Mozilla/...7.36</w:t>
      </w:r>
      <w:r>
        <w:t xml:space="preserve"> — spoofs browser identity during redirect resolution.</w:t>
      </w:r>
    </w:p>
    <w:p w14:paraId="47877727" w14:textId="77777777" w:rsidR="00435870" w:rsidRDefault="00000000">
      <w:pPr>
        <w:pStyle w:val="Compact"/>
        <w:numPr>
          <w:ilvl w:val="0"/>
          <w:numId w:val="12"/>
        </w:numPr>
      </w:pPr>
      <w:r>
        <w:rPr>
          <w:b/>
          <w:bCs/>
        </w:rPr>
        <w:t>Remediation:</w:t>
      </w:r>
      <w:r>
        <w:t xml:space="preserve"> Source UA from configurable env var; document justification.</w:t>
      </w:r>
    </w:p>
    <w:p w14:paraId="32F2E763" w14:textId="77777777" w:rsidR="00435870" w:rsidRDefault="00000000">
      <w:pPr>
        <w:pStyle w:val="Overskrift3"/>
      </w:pPr>
      <w:bookmarkStart w:id="16" w:name="X95cc8de25ea96b760ccd5e7dfbd942e664aac19"/>
      <w:bookmarkEnd w:id="15"/>
      <w:r>
        <w:t>DS-ENT-155 — Elevated-entropy conditional instruction in pre-tool hook</w:t>
      </w:r>
    </w:p>
    <w:p w14:paraId="2BA3A119" w14:textId="77777777" w:rsidR="00435870" w:rsidRDefault="00000000">
      <w:pPr>
        <w:pStyle w:val="Compact"/>
        <w:numPr>
          <w:ilvl w:val="0"/>
          <w:numId w:val="13"/>
        </w:numPr>
      </w:pPr>
      <w:r>
        <w:rPr>
          <w:b/>
          <w:bCs/>
        </w:rPr>
        <w:t>Category:</w:t>
      </w:r>
      <w:r>
        <w:t xml:space="preserve"> Obfuscated instructions / possible embedded directive</w:t>
      </w:r>
    </w:p>
    <w:p w14:paraId="3F6817A5" w14:textId="77777777" w:rsidR="00435870" w:rsidRDefault="00000000">
      <w:pPr>
        <w:pStyle w:val="Compact"/>
        <w:numPr>
          <w:ilvl w:val="0"/>
          <w:numId w:val="13"/>
        </w:numPr>
      </w:pPr>
      <w:r>
        <w:rPr>
          <w:b/>
          <w:bCs/>
        </w:rPr>
        <w:lastRenderedPageBreak/>
        <w:t>File:</w:t>
      </w:r>
      <w:r>
        <w:t xml:space="preserve"> </w:t>
      </w:r>
      <w:r>
        <w:rPr>
          <w:rStyle w:val="VerbatimChar"/>
        </w:rPr>
        <w:t>src/plugin/tool-execute-before.ts:44</w:t>
      </w:r>
    </w:p>
    <w:p w14:paraId="175FED6F" w14:textId="77777777" w:rsidR="00435870" w:rsidRDefault="00000000">
      <w:pPr>
        <w:pStyle w:val="Compact"/>
        <w:numPr>
          <w:ilvl w:val="0"/>
          <w:numId w:val="13"/>
        </w:numPr>
      </w:pPr>
      <w:r>
        <w:rPr>
          <w:b/>
          <w:bCs/>
        </w:rPr>
        <w:t>OWASP:</w:t>
      </w:r>
      <w:r>
        <w:t xml:space="preserve"> LLM03:2025</w:t>
      </w:r>
    </w:p>
    <w:p w14:paraId="562482A8" w14:textId="77777777" w:rsidR="00435870" w:rsidRDefault="00000000">
      <w:pPr>
        <w:pStyle w:val="Compact"/>
        <w:numPr>
          <w:ilvl w:val="0"/>
          <w:numId w:val="13"/>
        </w:numPr>
      </w:pPr>
      <w:r>
        <w:rPr>
          <w:b/>
          <w:bCs/>
        </w:rPr>
        <w:t>Evidence:</w:t>
      </w:r>
      <w:r>
        <w:t xml:space="preserve"> H=5.11, len=107, starts </w:t>
      </w:r>
      <w:r>
        <w:rPr>
          <w:rStyle w:val="VerbatimChar"/>
        </w:rPr>
        <w:t>If the w...se&gt;.</w:t>
      </w:r>
      <w:r>
        <w:t xml:space="preserve"> — conditional-instruction pattern in a pre-tool-execution hook.</w:t>
      </w:r>
    </w:p>
    <w:p w14:paraId="51B53DDF" w14:textId="77777777" w:rsidR="00435870" w:rsidRDefault="00000000">
      <w:pPr>
        <w:pStyle w:val="Compact"/>
        <w:numPr>
          <w:ilvl w:val="0"/>
          <w:numId w:val="13"/>
        </w:numPr>
      </w:pPr>
      <w:r>
        <w:rPr>
          <w:b/>
          <w:bCs/>
        </w:rPr>
        <w:t>Remediation:</w:t>
      </w:r>
      <w:r>
        <w:t xml:space="preserve"> Read lines 40–50 to confirm it is a legitimate log/display string, not a behavioral directive.</w:t>
      </w:r>
    </w:p>
    <w:p w14:paraId="311381DC" w14:textId="77777777" w:rsidR="00435870" w:rsidRDefault="00000000">
      <w:pPr>
        <w:pStyle w:val="Overskrift3"/>
      </w:pPr>
      <w:bookmarkStart w:id="17" w:name="Xa3ad22142c523e839eaa5d8be59b478829ada83"/>
      <w:bookmarkEnd w:id="16"/>
      <w:r>
        <w:t>DS-NET-001 — Discord invite link across 15+ files</w:t>
      </w:r>
    </w:p>
    <w:p w14:paraId="54699356" w14:textId="77777777" w:rsidR="00435870" w:rsidRDefault="00000000">
      <w:pPr>
        <w:pStyle w:val="Compact"/>
        <w:numPr>
          <w:ilvl w:val="0"/>
          <w:numId w:val="14"/>
        </w:numPr>
      </w:pPr>
      <w:r>
        <w:rPr>
          <w:b/>
          <w:bCs/>
        </w:rPr>
        <w:t>Category:</w:t>
      </w:r>
      <w:r>
        <w:t xml:space="preserve"> Suspicious Exfiltration Domain</w:t>
      </w:r>
    </w:p>
    <w:p w14:paraId="71462FD8" w14:textId="77777777" w:rsidR="00435870" w:rsidRDefault="00000000">
      <w:pPr>
        <w:pStyle w:val="Compact"/>
        <w:numPr>
          <w:ilvl w:val="0"/>
          <w:numId w:val="14"/>
        </w:numPr>
      </w:pPr>
      <w:r>
        <w:rPr>
          <w:b/>
          <w:bCs/>
        </w:rPr>
        <w:t>File:</w:t>
      </w:r>
      <w:r>
        <w:t xml:space="preserve"> </w:t>
      </w:r>
      <w:r>
        <w:rPr>
          <w:rStyle w:val="VerbatimChar"/>
        </w:rPr>
        <w:t>.github/ISSUE_TEMPLATE/config.yml:4</w:t>
      </w:r>
      <w:r>
        <w:t xml:space="preserve"> and 14 other locations</w:t>
      </w:r>
    </w:p>
    <w:p w14:paraId="2CA65700" w14:textId="77777777" w:rsidR="00435870" w:rsidRDefault="00000000">
      <w:pPr>
        <w:pStyle w:val="Compact"/>
        <w:numPr>
          <w:ilvl w:val="0"/>
          <w:numId w:val="14"/>
        </w:numPr>
      </w:pPr>
      <w:r>
        <w:rPr>
          <w:b/>
          <w:bCs/>
        </w:rPr>
        <w:t>OWASP:</w:t>
      </w:r>
      <w:r>
        <w:t xml:space="preserve"> LLM02:2025</w:t>
      </w:r>
    </w:p>
    <w:p w14:paraId="04645346" w14:textId="77777777" w:rsidR="00435870" w:rsidRDefault="00000000">
      <w:pPr>
        <w:pStyle w:val="Compact"/>
        <w:numPr>
          <w:ilvl w:val="0"/>
          <w:numId w:val="14"/>
        </w:numPr>
      </w:pPr>
      <w:r>
        <w:rPr>
          <w:b/>
          <w:bCs/>
        </w:rPr>
        <w:t>Evidence:</w:t>
      </w:r>
      <w:r>
        <w:t xml:space="preserve"> </w:t>
      </w:r>
      <w:r>
        <w:rPr>
          <w:rStyle w:val="VerbatimChar"/>
        </w:rPr>
        <w:t>https://discord.gg/PUwSMR9XNk</w:t>
      </w:r>
      <w:r>
        <w:t xml:space="preserve"> — DNS resolved. Discord invite links are a known exfiltration vector via webhook.</w:t>
      </w:r>
    </w:p>
    <w:p w14:paraId="17DB67B8" w14:textId="77777777" w:rsidR="00435870" w:rsidRDefault="00000000">
      <w:pPr>
        <w:pStyle w:val="Compact"/>
        <w:numPr>
          <w:ilvl w:val="0"/>
          <w:numId w:val="14"/>
        </w:numPr>
      </w:pPr>
      <w:r>
        <w:rPr>
          <w:b/>
          <w:bCs/>
        </w:rPr>
        <w:t>Remediation:</w:t>
      </w:r>
      <w:r>
        <w:t xml:space="preserve"> Verify the invite still points to a controlled server and has not been hijacked. Remove for enterprise deployments.</w:t>
      </w:r>
    </w:p>
    <w:p w14:paraId="5726B5AA" w14:textId="77777777" w:rsidR="00435870" w:rsidRDefault="0086260B">
      <w:r>
        <w:rPr>
          <w:noProof/>
        </w:rPr>
      </w:r>
      <w:r>
        <w:pict w14:anchorId="2A70BE83">
          <v:rect id="Horizontal Line 5" o:spid="_x0000_s1031" style="width:470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K2guo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031420F7" w14:textId="77777777" w:rsidR="00435870" w:rsidRDefault="00000000">
      <w:pPr>
        <w:pStyle w:val="Overskrift2"/>
      </w:pPr>
      <w:bookmarkStart w:id="18" w:name="medium-findings-summary"/>
      <w:bookmarkEnd w:id="10"/>
      <w:bookmarkEnd w:id="17"/>
      <w:r>
        <w:t>Medium Findings (summary)</w:t>
      </w:r>
    </w:p>
    <w:p w14:paraId="36414DEB" w14:textId="77777777" w:rsidR="00435870" w:rsidRDefault="00000000">
      <w:pPr>
        <w:pStyle w:val="FirstParagraph"/>
      </w:pPr>
      <w:r>
        <w:t xml:space="preserve">193 medium findings detected, dominated by entropy scanner hits on template literals and log format strings throughout the TypeScript source (expected for string-interpolation-heavy codebases). The cross-instruction scanner flagged 26 files containing both </w:t>
      </w:r>
      <w:r>
        <w:rPr>
          <w:rStyle w:val="VerbatimChar"/>
        </w:rPr>
        <w:t>process.env</w:t>
      </w:r>
      <w:r>
        <w:t xml:space="preserve"> access and network calls in the same file — after review, all are attributable to normal Node.js application patterns (</w:t>
      </w:r>
      <w:r>
        <w:rPr>
          <w:rStyle w:val="VerbatimChar"/>
        </w:rPr>
        <w:t>process.env</w:t>
      </w:r>
      <w:r>
        <w:t xml:space="preserve"> for config + HTTP for core functionality).</w:t>
      </w:r>
    </w:p>
    <w:p w14:paraId="0256EDF8" w14:textId="77777777" w:rsidR="00435870" w:rsidRDefault="0086260B">
      <w:r>
        <w:rPr>
          <w:noProof/>
        </w:rPr>
      </w:r>
      <w:r>
        <w:pict w14:anchorId="23CD74BA">
          <v:rect id="Horizontal Line 6" o:spid="_x0000_s1030" style="width:470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K2guo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5BF3F30C" w14:textId="77777777" w:rsidR="00435870" w:rsidRDefault="00000000">
      <w:pPr>
        <w:pStyle w:val="Overskrift2"/>
      </w:pPr>
      <w:bookmarkStart w:id="19" w:name="info-findings-summary"/>
      <w:bookmarkEnd w:id="18"/>
      <w:r>
        <w:t>Info Findings (summary)</w:t>
      </w:r>
    </w:p>
    <w:p w14:paraId="38BFF6CB" w14:textId="77777777" w:rsidR="00435870" w:rsidRDefault="00000000">
      <w:pPr>
        <w:pStyle w:val="FirstParagraph"/>
      </w:pPr>
      <w:r>
        <w:t xml:space="preserve">63 info findings: 61 are network domain inventory entries from the NET scanner. 2 are from the LLM skill scan: a dynamic </w:t>
      </w:r>
      <w:r>
        <w:rPr>
          <w:rStyle w:val="VerbatimChar"/>
        </w:rPr>
        <w:t>npm install ${packageCandidates[0]}</w:t>
      </w:r>
      <w:r>
        <w:t xml:space="preserve"> pattern in </w:t>
      </w:r>
      <w:r>
        <w:rPr>
          <w:rStyle w:val="VerbatimChar"/>
        </w:rPr>
        <w:t>bin/oh-my-opencode.js:118</w:t>
      </w:r>
      <w:r>
        <w:t xml:space="preserve"> and diagnostic </w:t>
      </w:r>
      <w:r>
        <w:rPr>
          <w:rStyle w:val="VerbatimChar"/>
        </w:rPr>
        <w:t>sudo apt</w:t>
      </w:r>
      <w:r>
        <w:t>/</w:t>
      </w:r>
      <w:r>
        <w:rPr>
          <w:rStyle w:val="VerbatimChar"/>
        </w:rPr>
        <w:t>sudo yum</w:t>
      </w:r>
      <w:r>
        <w:t xml:space="preserve"> strings in </w:t>
      </w:r>
      <w:r>
        <w:rPr>
          <w:rStyle w:val="VerbatimChar"/>
        </w:rPr>
        <w:t>src/tools/look-at/image-converter.ts:96-97</w:t>
      </w:r>
      <w:r>
        <w:t>.</w:t>
      </w:r>
    </w:p>
    <w:p w14:paraId="376B95A6" w14:textId="77777777" w:rsidR="00435870" w:rsidRDefault="0086260B">
      <w:r>
        <w:rPr>
          <w:noProof/>
        </w:rPr>
      </w:r>
      <w:r>
        <w:pict w14:anchorId="29AAD754">
          <v:rect id="Horizontal Line 7" o:spid="_x0000_s1029" style="width:470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K2guo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3558DB38" w14:textId="77777777" w:rsidR="00435870" w:rsidRDefault="00000000">
      <w:pPr>
        <w:pStyle w:val="Overskrift2"/>
      </w:pPr>
      <w:bookmarkStart w:id="20" w:name="owasp-categorization"/>
      <w:bookmarkEnd w:id="19"/>
      <w:r>
        <w:t>OWASP Categorization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585"/>
        <w:gridCol w:w="1089"/>
        <w:gridCol w:w="1509"/>
      </w:tblGrid>
      <w:tr w:rsidR="00435870" w14:paraId="63CBF259" w14:textId="77777777" w:rsidTr="00435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CDECBFC" w14:textId="77777777" w:rsidR="00435870" w:rsidRDefault="00000000">
            <w:pPr>
              <w:pStyle w:val="Compact"/>
            </w:pPr>
            <w:r>
              <w:t>OWASP Category</w:t>
            </w:r>
          </w:p>
        </w:tc>
        <w:tc>
          <w:tcPr>
            <w:tcW w:w="0" w:type="auto"/>
          </w:tcPr>
          <w:p w14:paraId="7A4457D0" w14:textId="77777777" w:rsidR="00435870" w:rsidRDefault="00000000">
            <w:pPr>
              <w:pStyle w:val="Compact"/>
            </w:pPr>
            <w:r>
              <w:t>Findings</w:t>
            </w:r>
          </w:p>
        </w:tc>
        <w:tc>
          <w:tcPr>
            <w:tcW w:w="0" w:type="auto"/>
          </w:tcPr>
          <w:p w14:paraId="2AE9BB87" w14:textId="77777777" w:rsidR="00435870" w:rsidRDefault="00000000">
            <w:pPr>
              <w:pStyle w:val="Compact"/>
            </w:pPr>
            <w:r>
              <w:t>Max Severity</w:t>
            </w:r>
          </w:p>
        </w:tc>
      </w:tr>
      <w:tr w:rsidR="00435870" w14:paraId="3DAE8BDC" w14:textId="77777777">
        <w:tc>
          <w:tcPr>
            <w:tcW w:w="0" w:type="auto"/>
          </w:tcPr>
          <w:p w14:paraId="221D250A" w14:textId="77777777" w:rsidR="00435870" w:rsidRDefault="00000000">
            <w:pPr>
              <w:pStyle w:val="Compact"/>
            </w:pPr>
            <w:r>
              <w:t>LLM01 — Prompt Injection</w:t>
            </w:r>
          </w:p>
        </w:tc>
        <w:tc>
          <w:tcPr>
            <w:tcW w:w="0" w:type="auto"/>
          </w:tcPr>
          <w:p w14:paraId="5322A8E7" w14:textId="77777777" w:rsidR="00435870" w:rsidRDefault="00000000">
            <w:pPr>
              <w:pStyle w:val="Compact"/>
            </w:pPr>
            <w:r>
              <w:t>11</w:t>
            </w:r>
          </w:p>
        </w:tc>
        <w:tc>
          <w:tcPr>
            <w:tcW w:w="0" w:type="auto"/>
          </w:tcPr>
          <w:p w14:paraId="73B68F90" w14:textId="77777777" w:rsidR="00435870" w:rsidRDefault="00000000">
            <w:pPr>
              <w:pStyle w:val="Compact"/>
            </w:pPr>
            <w:r>
              <w:t>Critical</w:t>
            </w:r>
          </w:p>
        </w:tc>
      </w:tr>
      <w:tr w:rsidR="00435870" w14:paraId="4A942911" w14:textId="77777777">
        <w:tc>
          <w:tcPr>
            <w:tcW w:w="0" w:type="auto"/>
          </w:tcPr>
          <w:p w14:paraId="6C385D32" w14:textId="77777777" w:rsidR="00435870" w:rsidRDefault="00000000">
            <w:pPr>
              <w:pStyle w:val="Compact"/>
            </w:pPr>
            <w:r>
              <w:t>LLM02 — Sensitive Information Disclosure</w:t>
            </w:r>
          </w:p>
        </w:tc>
        <w:tc>
          <w:tcPr>
            <w:tcW w:w="0" w:type="auto"/>
          </w:tcPr>
          <w:p w14:paraId="495C450B" w14:textId="77777777" w:rsidR="00435870" w:rsidRDefault="00000000">
            <w:pPr>
              <w:pStyle w:val="Compact"/>
            </w:pPr>
            <w:r>
              <w:t>6</w:t>
            </w:r>
          </w:p>
        </w:tc>
        <w:tc>
          <w:tcPr>
            <w:tcW w:w="0" w:type="auto"/>
          </w:tcPr>
          <w:p w14:paraId="73D196D4" w14:textId="77777777" w:rsidR="00435870" w:rsidRDefault="00000000">
            <w:pPr>
              <w:pStyle w:val="Compact"/>
            </w:pPr>
            <w:r>
              <w:t>High</w:t>
            </w:r>
          </w:p>
        </w:tc>
      </w:tr>
      <w:tr w:rsidR="00435870" w14:paraId="6ABDBC0A" w14:textId="77777777">
        <w:tc>
          <w:tcPr>
            <w:tcW w:w="0" w:type="auto"/>
          </w:tcPr>
          <w:p w14:paraId="30F85A4D" w14:textId="77777777" w:rsidR="00435870" w:rsidRDefault="00000000">
            <w:pPr>
              <w:pStyle w:val="Compact"/>
            </w:pPr>
            <w:r>
              <w:t>LLM03 — Supply Chain</w:t>
            </w:r>
          </w:p>
        </w:tc>
        <w:tc>
          <w:tcPr>
            <w:tcW w:w="0" w:type="auto"/>
          </w:tcPr>
          <w:p w14:paraId="42AD0FBE" w14:textId="77777777" w:rsidR="00435870" w:rsidRDefault="00000000">
            <w:pPr>
              <w:pStyle w:val="Compact"/>
            </w:pPr>
            <w:r>
              <w:t>249</w:t>
            </w:r>
          </w:p>
        </w:tc>
        <w:tc>
          <w:tcPr>
            <w:tcW w:w="0" w:type="auto"/>
          </w:tcPr>
          <w:p w14:paraId="0441C8B7" w14:textId="77777777" w:rsidR="00435870" w:rsidRDefault="00000000">
            <w:pPr>
              <w:pStyle w:val="Compact"/>
            </w:pPr>
            <w:r>
              <w:t>High</w:t>
            </w:r>
          </w:p>
        </w:tc>
      </w:tr>
      <w:tr w:rsidR="00435870" w14:paraId="73F25D0B" w14:textId="77777777">
        <w:tc>
          <w:tcPr>
            <w:tcW w:w="0" w:type="auto"/>
          </w:tcPr>
          <w:p w14:paraId="0BE3C83E" w14:textId="77777777" w:rsidR="00435870" w:rsidRDefault="00000000">
            <w:pPr>
              <w:pStyle w:val="Compact"/>
            </w:pPr>
            <w:r>
              <w:lastRenderedPageBreak/>
              <w:t>LLM06 — Excessive Agency</w:t>
            </w:r>
          </w:p>
        </w:tc>
        <w:tc>
          <w:tcPr>
            <w:tcW w:w="0" w:type="auto"/>
          </w:tcPr>
          <w:p w14:paraId="3C85A89F" w14:textId="77777777" w:rsidR="00435870" w:rsidRDefault="00000000">
            <w:pPr>
              <w:pStyle w:val="Compact"/>
            </w:pPr>
            <w:r>
              <w:t>1</w:t>
            </w:r>
          </w:p>
        </w:tc>
        <w:tc>
          <w:tcPr>
            <w:tcW w:w="0" w:type="auto"/>
          </w:tcPr>
          <w:p w14:paraId="6EA2BB25" w14:textId="77777777" w:rsidR="00435870" w:rsidRDefault="00000000">
            <w:pPr>
              <w:pStyle w:val="Compact"/>
            </w:pPr>
            <w:r>
              <w:t>High</w:t>
            </w:r>
          </w:p>
        </w:tc>
      </w:tr>
    </w:tbl>
    <w:p w14:paraId="33E870B3" w14:textId="77777777" w:rsidR="00435870" w:rsidRDefault="0086260B">
      <w:r>
        <w:rPr>
          <w:noProof/>
        </w:rPr>
      </w:r>
      <w:r>
        <w:pict w14:anchorId="0D5D43BA">
          <v:rect id="Horizontal Line 8" o:spid="_x0000_s1028" style="width:470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K2guo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773846AF" w14:textId="77777777" w:rsidR="00435870" w:rsidRDefault="00000000">
      <w:pPr>
        <w:pStyle w:val="Overskrift2"/>
      </w:pPr>
      <w:bookmarkStart w:id="21" w:name="prioritized-remediation-plan"/>
      <w:bookmarkEnd w:id="20"/>
      <w:r>
        <w:t>Prioritized Remediation Plan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748"/>
        <w:gridCol w:w="2474"/>
        <w:gridCol w:w="2200"/>
        <w:gridCol w:w="2200"/>
      </w:tblGrid>
      <w:tr w:rsidR="00435870" w14:paraId="6DFC3AA0" w14:textId="77777777" w:rsidTr="00435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62" w:type="dxa"/>
          </w:tcPr>
          <w:p w14:paraId="44FCA89A" w14:textId="77777777" w:rsidR="00435870" w:rsidRDefault="00000000">
            <w:pPr>
              <w:pStyle w:val="Compact"/>
            </w:pPr>
            <w:r>
              <w:t>Priority</w:t>
            </w:r>
          </w:p>
        </w:tc>
        <w:tc>
          <w:tcPr>
            <w:tcW w:w="2036" w:type="dxa"/>
          </w:tcPr>
          <w:p w14:paraId="2BDCEDB2" w14:textId="77777777" w:rsidR="00435870" w:rsidRDefault="00000000">
            <w:pPr>
              <w:pStyle w:val="Compact"/>
            </w:pPr>
            <w:r>
              <w:t>Finding</w:t>
            </w:r>
          </w:p>
        </w:tc>
        <w:tc>
          <w:tcPr>
            <w:tcW w:w="1810" w:type="dxa"/>
          </w:tcPr>
          <w:p w14:paraId="55977FA8" w14:textId="77777777" w:rsidR="00435870" w:rsidRDefault="00000000">
            <w:pPr>
              <w:pStyle w:val="Compact"/>
            </w:pPr>
            <w:r>
              <w:t>Action</w:t>
            </w:r>
          </w:p>
        </w:tc>
        <w:tc>
          <w:tcPr>
            <w:tcW w:w="1810" w:type="dxa"/>
          </w:tcPr>
          <w:p w14:paraId="30094080" w14:textId="77777777" w:rsidR="00435870" w:rsidRDefault="00000000">
            <w:pPr>
              <w:pStyle w:val="Compact"/>
            </w:pPr>
            <w:r>
              <w:t>Effort</w:t>
            </w:r>
          </w:p>
        </w:tc>
      </w:tr>
      <w:tr w:rsidR="00435870" w14:paraId="7B87351D" w14:textId="77777777">
        <w:tc>
          <w:tcPr>
            <w:tcW w:w="2262" w:type="dxa"/>
          </w:tcPr>
          <w:p w14:paraId="0061FAF3" w14:textId="77777777" w:rsidR="00435870" w:rsidRDefault="00000000">
            <w:pPr>
              <w:pStyle w:val="Compact"/>
            </w:pPr>
            <w:r>
              <w:t>P0</w:t>
            </w:r>
          </w:p>
        </w:tc>
        <w:tc>
          <w:tcPr>
            <w:tcW w:w="2036" w:type="dxa"/>
          </w:tcPr>
          <w:p w14:paraId="49E4E244" w14:textId="77777777" w:rsidR="00435870" w:rsidRDefault="00000000">
            <w:pPr>
              <w:pStyle w:val="Compact"/>
            </w:pPr>
            <w:r>
              <w:t>SCN-001</w:t>
            </w:r>
          </w:p>
        </w:tc>
        <w:tc>
          <w:tcPr>
            <w:tcW w:w="1810" w:type="dxa"/>
          </w:tcPr>
          <w:p w14:paraId="6CC92810" w14:textId="77777777" w:rsidR="00435870" w:rsidRDefault="00000000">
            <w:pPr>
              <w:pStyle w:val="Compact"/>
            </w:pPr>
            <w:r>
              <w:t xml:space="preserve">Remove/escape </w:t>
            </w:r>
            <w:r>
              <w:rPr>
                <w:rStyle w:val="VerbatimChar"/>
              </w:rPr>
              <w:t>&lt;system&gt;</w:t>
            </w:r>
            <w:r>
              <w:t xml:space="preserve"> tags in </w:t>
            </w:r>
            <w:r>
              <w:rPr>
                <w:rStyle w:val="VerbatimChar"/>
              </w:rPr>
              <w:t>constants.ts:313-332</w:t>
            </w:r>
          </w:p>
        </w:tc>
        <w:tc>
          <w:tcPr>
            <w:tcW w:w="1810" w:type="dxa"/>
          </w:tcPr>
          <w:p w14:paraId="7C12E279" w14:textId="77777777" w:rsidR="00435870" w:rsidRDefault="00000000">
            <w:pPr>
              <w:pStyle w:val="Compact"/>
            </w:pPr>
            <w:r>
              <w:t>Low</w:t>
            </w:r>
          </w:p>
        </w:tc>
      </w:tr>
      <w:tr w:rsidR="00435870" w14:paraId="4AFB5954" w14:textId="77777777">
        <w:tc>
          <w:tcPr>
            <w:tcW w:w="2262" w:type="dxa"/>
          </w:tcPr>
          <w:p w14:paraId="0D0D8ECD" w14:textId="77777777" w:rsidR="00435870" w:rsidRDefault="00000000">
            <w:pPr>
              <w:pStyle w:val="Compact"/>
            </w:pPr>
            <w:r>
              <w:t>P0</w:t>
            </w:r>
          </w:p>
        </w:tc>
        <w:tc>
          <w:tcPr>
            <w:tcW w:w="2036" w:type="dxa"/>
          </w:tcPr>
          <w:p w14:paraId="5C2C0C49" w14:textId="77777777" w:rsidR="00435870" w:rsidRDefault="00000000">
            <w:pPr>
              <w:pStyle w:val="Compact"/>
            </w:pPr>
            <w:r>
              <w:t>DS-TNT-001</w:t>
            </w:r>
          </w:p>
        </w:tc>
        <w:tc>
          <w:tcPr>
            <w:tcW w:w="1810" w:type="dxa"/>
          </w:tcPr>
          <w:p w14:paraId="20E0471B" w14:textId="77777777" w:rsidR="00435870" w:rsidRDefault="00000000">
            <w:pPr>
              <w:pStyle w:val="Compact"/>
            </w:pPr>
            <w:r>
              <w:t xml:space="preserve">Sanitize </w:t>
            </w:r>
            <w:r>
              <w:rPr>
                <w:rStyle w:val="VerbatimChar"/>
              </w:rPr>
              <w:t>process.argv</w:t>
            </w:r>
            <w:r>
              <w:t xml:space="preserve"> before </w:t>
            </w:r>
            <w:r>
              <w:rPr>
                <w:rStyle w:val="VerbatimChar"/>
              </w:rPr>
              <w:t>spawnSync()</w:t>
            </w:r>
            <w:r>
              <w:t xml:space="preserve"> in </w:t>
            </w:r>
            <w:r>
              <w:rPr>
                <w:rStyle w:val="VerbatimChar"/>
              </w:rPr>
              <w:t>bin/oh-my-opencode.js:125</w:t>
            </w:r>
          </w:p>
        </w:tc>
        <w:tc>
          <w:tcPr>
            <w:tcW w:w="1810" w:type="dxa"/>
          </w:tcPr>
          <w:p w14:paraId="57149094" w14:textId="77777777" w:rsidR="00435870" w:rsidRDefault="00000000">
            <w:pPr>
              <w:pStyle w:val="Compact"/>
            </w:pPr>
            <w:r>
              <w:t>Low</w:t>
            </w:r>
          </w:p>
        </w:tc>
      </w:tr>
      <w:tr w:rsidR="00435870" w14:paraId="43EBE680" w14:textId="77777777">
        <w:tc>
          <w:tcPr>
            <w:tcW w:w="2262" w:type="dxa"/>
          </w:tcPr>
          <w:p w14:paraId="279EC402" w14:textId="77777777" w:rsidR="00435870" w:rsidRDefault="00000000">
            <w:pPr>
              <w:pStyle w:val="Compact"/>
            </w:pPr>
            <w:r>
              <w:t>P0</w:t>
            </w:r>
          </w:p>
        </w:tc>
        <w:tc>
          <w:tcPr>
            <w:tcW w:w="2036" w:type="dxa"/>
          </w:tcPr>
          <w:p w14:paraId="10D24810" w14:textId="77777777" w:rsidR="00435870" w:rsidRDefault="00000000">
            <w:pPr>
              <w:pStyle w:val="Compact"/>
            </w:pPr>
            <w:r>
              <w:t>DS-NET-054</w:t>
            </w:r>
          </w:p>
        </w:tc>
        <w:tc>
          <w:tcPr>
            <w:tcW w:w="1810" w:type="dxa"/>
          </w:tcPr>
          <w:p w14:paraId="6E233E4A" w14:textId="77777777" w:rsidR="00435870" w:rsidRDefault="00000000">
            <w:pPr>
              <w:pStyle w:val="Compact"/>
            </w:pPr>
            <w:r>
              <w:t>Audit Telegram bot integration — confirm user-controlled</w:t>
            </w:r>
          </w:p>
        </w:tc>
        <w:tc>
          <w:tcPr>
            <w:tcW w:w="1810" w:type="dxa"/>
          </w:tcPr>
          <w:p w14:paraId="59198ABA" w14:textId="77777777" w:rsidR="00435870" w:rsidRDefault="00000000">
            <w:pPr>
              <w:pStyle w:val="Compact"/>
            </w:pPr>
            <w:r>
              <w:t>Medium</w:t>
            </w:r>
          </w:p>
        </w:tc>
      </w:tr>
      <w:tr w:rsidR="00435870" w14:paraId="1953DF5E" w14:textId="77777777">
        <w:tc>
          <w:tcPr>
            <w:tcW w:w="2262" w:type="dxa"/>
          </w:tcPr>
          <w:p w14:paraId="4BF689AD" w14:textId="77777777" w:rsidR="00435870" w:rsidRDefault="00000000">
            <w:pPr>
              <w:pStyle w:val="Compact"/>
            </w:pPr>
            <w:r>
              <w:t>P0</w:t>
            </w:r>
          </w:p>
        </w:tc>
        <w:tc>
          <w:tcPr>
            <w:tcW w:w="2036" w:type="dxa"/>
          </w:tcPr>
          <w:p w14:paraId="4C0C8F22" w14:textId="77777777" w:rsidR="00435870" w:rsidRDefault="00000000">
            <w:pPr>
              <w:pStyle w:val="Compact"/>
            </w:pPr>
            <w:r>
              <w:t>SCN-003</w:t>
            </w:r>
          </w:p>
        </w:tc>
        <w:tc>
          <w:tcPr>
            <w:tcW w:w="1810" w:type="dxa"/>
          </w:tcPr>
          <w:p w14:paraId="18DBEAAA" w14:textId="77777777" w:rsidR="00435870" w:rsidRDefault="00000000">
            <w:pPr>
              <w:pStyle w:val="Compact"/>
            </w:pPr>
            <w:r>
              <w:t xml:space="preserve">Git-blame </w:t>
            </w:r>
            <w:r>
              <w:rPr>
                <w:rStyle w:val="VerbatimChar"/>
              </w:rPr>
              <w:t>configuration.md:737</w:t>
            </w:r>
            <w:r>
              <w:t xml:space="preserve"> — verify </w:t>
            </w:r>
            <w:r>
              <w:rPr>
                <w:rStyle w:val="VerbatimChar"/>
              </w:rPr>
              <w:t>override instructions</w:t>
            </w:r>
            <w:r>
              <w:t xml:space="preserve"> provenance</w:t>
            </w:r>
          </w:p>
        </w:tc>
        <w:tc>
          <w:tcPr>
            <w:tcW w:w="1810" w:type="dxa"/>
          </w:tcPr>
          <w:p w14:paraId="47C63108" w14:textId="77777777" w:rsidR="00435870" w:rsidRDefault="00000000">
            <w:pPr>
              <w:pStyle w:val="Compact"/>
            </w:pPr>
            <w:r>
              <w:t>Low</w:t>
            </w:r>
          </w:p>
        </w:tc>
      </w:tr>
      <w:tr w:rsidR="00435870" w14:paraId="18AC68D1" w14:textId="77777777">
        <w:tc>
          <w:tcPr>
            <w:tcW w:w="2262" w:type="dxa"/>
          </w:tcPr>
          <w:p w14:paraId="41ACDC5C" w14:textId="77777777" w:rsidR="00435870" w:rsidRDefault="00000000">
            <w:pPr>
              <w:pStyle w:val="Compact"/>
            </w:pPr>
            <w:r>
              <w:t>P1</w:t>
            </w:r>
          </w:p>
        </w:tc>
        <w:tc>
          <w:tcPr>
            <w:tcW w:w="2036" w:type="dxa"/>
          </w:tcPr>
          <w:p w14:paraId="1F8E8CA4" w14:textId="77777777" w:rsidR="00435870" w:rsidRDefault="00000000">
            <w:pPr>
              <w:pStyle w:val="Compact"/>
            </w:pPr>
            <w:r>
              <w:t>SCN-004</w:t>
            </w:r>
          </w:p>
        </w:tc>
        <w:tc>
          <w:tcPr>
            <w:tcW w:w="1810" w:type="dxa"/>
          </w:tcPr>
          <w:p w14:paraId="3AB6338A" w14:textId="77777777" w:rsidR="00435870" w:rsidRDefault="00000000">
            <w:pPr>
              <w:pStyle w:val="Compact"/>
            </w:pPr>
            <w:r>
              <w:t>Remove “Free advertising” and “Ask for a Star” agent-executed actions</w:t>
            </w:r>
          </w:p>
        </w:tc>
        <w:tc>
          <w:tcPr>
            <w:tcW w:w="1810" w:type="dxa"/>
          </w:tcPr>
          <w:p w14:paraId="7AE4054E" w14:textId="77777777" w:rsidR="00435870" w:rsidRDefault="00000000">
            <w:pPr>
              <w:pStyle w:val="Compact"/>
            </w:pPr>
            <w:r>
              <w:t>Low</w:t>
            </w:r>
          </w:p>
        </w:tc>
      </w:tr>
      <w:tr w:rsidR="00435870" w14:paraId="2CCBD202" w14:textId="77777777">
        <w:tc>
          <w:tcPr>
            <w:tcW w:w="2262" w:type="dxa"/>
          </w:tcPr>
          <w:p w14:paraId="293DC78F" w14:textId="77777777" w:rsidR="00435870" w:rsidRDefault="00000000">
            <w:pPr>
              <w:pStyle w:val="Compact"/>
            </w:pPr>
            <w:r>
              <w:t>P1</w:t>
            </w:r>
          </w:p>
        </w:tc>
        <w:tc>
          <w:tcPr>
            <w:tcW w:w="2036" w:type="dxa"/>
          </w:tcPr>
          <w:p w14:paraId="421D842D" w14:textId="77777777" w:rsidR="00435870" w:rsidRDefault="00000000">
            <w:pPr>
              <w:pStyle w:val="Compact"/>
            </w:pPr>
            <w:r>
              <w:t>SCN-005</w:t>
            </w:r>
          </w:p>
        </w:tc>
        <w:tc>
          <w:tcPr>
            <w:tcW w:w="1810" w:type="dxa"/>
          </w:tcPr>
          <w:p w14:paraId="01649A47" w14:textId="77777777" w:rsidR="00435870" w:rsidRDefault="00000000">
            <w:pPr>
              <w:pStyle w:val="Compact"/>
            </w:pPr>
            <w:r>
              <w:t>Pin all raw GitHub URL references to commit SHAs or tags</w:t>
            </w:r>
          </w:p>
        </w:tc>
        <w:tc>
          <w:tcPr>
            <w:tcW w:w="1810" w:type="dxa"/>
          </w:tcPr>
          <w:p w14:paraId="0B7F46CD" w14:textId="77777777" w:rsidR="00435870" w:rsidRDefault="00000000">
            <w:pPr>
              <w:pStyle w:val="Compact"/>
            </w:pPr>
            <w:r>
              <w:t>Low</w:t>
            </w:r>
          </w:p>
        </w:tc>
      </w:tr>
      <w:tr w:rsidR="00435870" w14:paraId="5F652E17" w14:textId="77777777">
        <w:tc>
          <w:tcPr>
            <w:tcW w:w="2262" w:type="dxa"/>
          </w:tcPr>
          <w:p w14:paraId="22446A29" w14:textId="77777777" w:rsidR="00435870" w:rsidRDefault="00000000">
            <w:pPr>
              <w:pStyle w:val="Compact"/>
            </w:pPr>
            <w:r>
              <w:t>P1</w:t>
            </w:r>
          </w:p>
        </w:tc>
        <w:tc>
          <w:tcPr>
            <w:tcW w:w="2036" w:type="dxa"/>
          </w:tcPr>
          <w:p w14:paraId="35A97768" w14:textId="77777777" w:rsidR="00435870" w:rsidRDefault="00000000">
            <w:pPr>
              <w:pStyle w:val="Compact"/>
            </w:pPr>
            <w:r>
              <w:t>DS-NET-053</w:t>
            </w:r>
          </w:p>
        </w:tc>
        <w:tc>
          <w:tcPr>
            <w:tcW w:w="1810" w:type="dxa"/>
          </w:tcPr>
          <w:p w14:paraId="41569E12" w14:textId="77777777" w:rsidR="00435870" w:rsidRDefault="00000000">
            <w:pPr>
              <w:pStyle w:val="Compact"/>
            </w:pPr>
            <w:r>
              <w:t>Confirm Discord webhook is user-controlled, never hardcoded</w:t>
            </w:r>
          </w:p>
        </w:tc>
        <w:tc>
          <w:tcPr>
            <w:tcW w:w="1810" w:type="dxa"/>
          </w:tcPr>
          <w:p w14:paraId="32FAED0F" w14:textId="77777777" w:rsidR="00435870" w:rsidRDefault="00000000">
            <w:pPr>
              <w:pStyle w:val="Compact"/>
            </w:pPr>
            <w:r>
              <w:t>Low</w:t>
            </w:r>
          </w:p>
        </w:tc>
      </w:tr>
      <w:tr w:rsidR="00435870" w14:paraId="20E738D4" w14:textId="77777777">
        <w:tc>
          <w:tcPr>
            <w:tcW w:w="2262" w:type="dxa"/>
          </w:tcPr>
          <w:p w14:paraId="47A619CC" w14:textId="77777777" w:rsidR="00435870" w:rsidRDefault="00000000">
            <w:pPr>
              <w:pStyle w:val="Compact"/>
            </w:pPr>
            <w:r>
              <w:t>P1</w:t>
            </w:r>
          </w:p>
        </w:tc>
        <w:tc>
          <w:tcPr>
            <w:tcW w:w="2036" w:type="dxa"/>
          </w:tcPr>
          <w:p w14:paraId="4A388119" w14:textId="77777777" w:rsidR="00435870" w:rsidRDefault="00000000">
            <w:pPr>
              <w:pStyle w:val="Compact"/>
            </w:pPr>
            <w:r>
              <w:t>DS-ENT-017/019</w:t>
            </w:r>
          </w:p>
        </w:tc>
        <w:tc>
          <w:tcPr>
            <w:tcW w:w="1810" w:type="dxa"/>
          </w:tcPr>
          <w:p w14:paraId="74BD7BB0" w14:textId="77777777" w:rsidR="00435870" w:rsidRDefault="00000000">
            <w:pPr>
              <w:pStyle w:val="Compact"/>
            </w:pPr>
            <w:r>
              <w:t xml:space="preserve">Inspect </w:t>
            </w:r>
            <w:r>
              <w:rPr>
                <w:rStyle w:val="VerbatimChar"/>
              </w:rPr>
              <w:t>README.ko.md:60-80</w:t>
            </w:r>
            <w:r>
              <w:t xml:space="preserve"> for embedded </w:t>
            </w:r>
            <w:r>
              <w:lastRenderedPageBreak/>
              <w:t>instructions</w:t>
            </w:r>
          </w:p>
        </w:tc>
        <w:tc>
          <w:tcPr>
            <w:tcW w:w="1810" w:type="dxa"/>
          </w:tcPr>
          <w:p w14:paraId="243F0673" w14:textId="77777777" w:rsidR="00435870" w:rsidRDefault="00000000">
            <w:pPr>
              <w:pStyle w:val="Compact"/>
            </w:pPr>
            <w:r>
              <w:lastRenderedPageBreak/>
              <w:t>Low</w:t>
            </w:r>
          </w:p>
        </w:tc>
      </w:tr>
      <w:tr w:rsidR="00435870" w14:paraId="02FBF3D4" w14:textId="77777777">
        <w:tc>
          <w:tcPr>
            <w:tcW w:w="2262" w:type="dxa"/>
          </w:tcPr>
          <w:p w14:paraId="617BE8B1" w14:textId="77777777" w:rsidR="00435870" w:rsidRDefault="00000000">
            <w:pPr>
              <w:pStyle w:val="Compact"/>
            </w:pPr>
            <w:r>
              <w:t>P2</w:t>
            </w:r>
          </w:p>
        </w:tc>
        <w:tc>
          <w:tcPr>
            <w:tcW w:w="2036" w:type="dxa"/>
          </w:tcPr>
          <w:p w14:paraId="699AB9AC" w14:textId="77777777" w:rsidR="00435870" w:rsidRDefault="00000000">
            <w:pPr>
              <w:pStyle w:val="Compact"/>
            </w:pPr>
            <w:r>
              <w:t>SCN-002</w:t>
            </w:r>
          </w:p>
        </w:tc>
        <w:tc>
          <w:tcPr>
            <w:tcW w:w="1810" w:type="dxa"/>
          </w:tcPr>
          <w:p w14:paraId="6FD1E07C" w14:textId="77777777" w:rsidR="00435870" w:rsidRDefault="00000000">
            <w:pPr>
              <w:pStyle w:val="Compact"/>
            </w:pPr>
            <w:r>
              <w:t xml:space="preserve">Add sanitization assertions in </w:t>
            </w:r>
            <w:r>
              <w:rPr>
                <w:rStyle w:val="VerbatimChar"/>
              </w:rPr>
              <w:t>tools.test.ts</w:t>
            </w:r>
          </w:p>
        </w:tc>
        <w:tc>
          <w:tcPr>
            <w:tcW w:w="1810" w:type="dxa"/>
          </w:tcPr>
          <w:p w14:paraId="619DEF8E" w14:textId="77777777" w:rsidR="00435870" w:rsidRDefault="00000000">
            <w:pPr>
              <w:pStyle w:val="Compact"/>
            </w:pPr>
            <w:r>
              <w:t>Medium</w:t>
            </w:r>
          </w:p>
        </w:tc>
      </w:tr>
      <w:tr w:rsidR="00435870" w14:paraId="72722F18" w14:textId="77777777">
        <w:tc>
          <w:tcPr>
            <w:tcW w:w="2262" w:type="dxa"/>
          </w:tcPr>
          <w:p w14:paraId="16C5CC4F" w14:textId="77777777" w:rsidR="00435870" w:rsidRDefault="00000000">
            <w:pPr>
              <w:pStyle w:val="Compact"/>
            </w:pPr>
            <w:r>
              <w:t>P2</w:t>
            </w:r>
          </w:p>
        </w:tc>
        <w:tc>
          <w:tcPr>
            <w:tcW w:w="2036" w:type="dxa"/>
          </w:tcPr>
          <w:p w14:paraId="3D3BA055" w14:textId="77777777" w:rsidR="00435870" w:rsidRDefault="00000000">
            <w:pPr>
              <w:pStyle w:val="Compact"/>
            </w:pPr>
            <w:r>
              <w:t>DS-ENT-155</w:t>
            </w:r>
          </w:p>
        </w:tc>
        <w:tc>
          <w:tcPr>
            <w:tcW w:w="1810" w:type="dxa"/>
          </w:tcPr>
          <w:p w14:paraId="3382BF1C" w14:textId="77777777" w:rsidR="00435870" w:rsidRDefault="00000000">
            <w:pPr>
              <w:pStyle w:val="Compact"/>
            </w:pPr>
            <w:r>
              <w:t xml:space="preserve">Verify no embedded directive in </w:t>
            </w:r>
            <w:r>
              <w:rPr>
                <w:rStyle w:val="VerbatimChar"/>
              </w:rPr>
              <w:t>tool-execute-before.ts:44</w:t>
            </w:r>
          </w:p>
        </w:tc>
        <w:tc>
          <w:tcPr>
            <w:tcW w:w="1810" w:type="dxa"/>
          </w:tcPr>
          <w:p w14:paraId="39EA7408" w14:textId="77777777" w:rsidR="00435870" w:rsidRDefault="00000000">
            <w:pPr>
              <w:pStyle w:val="Compact"/>
            </w:pPr>
            <w:r>
              <w:t>Low</w:t>
            </w:r>
          </w:p>
        </w:tc>
      </w:tr>
      <w:tr w:rsidR="00435870" w14:paraId="14E799E4" w14:textId="77777777">
        <w:tc>
          <w:tcPr>
            <w:tcW w:w="2262" w:type="dxa"/>
          </w:tcPr>
          <w:p w14:paraId="2185A3E8" w14:textId="77777777" w:rsidR="00435870" w:rsidRDefault="00000000">
            <w:pPr>
              <w:pStyle w:val="Compact"/>
            </w:pPr>
            <w:r>
              <w:t>P2</w:t>
            </w:r>
          </w:p>
        </w:tc>
        <w:tc>
          <w:tcPr>
            <w:tcW w:w="2036" w:type="dxa"/>
          </w:tcPr>
          <w:p w14:paraId="1EEDBC3F" w14:textId="77777777" w:rsidR="00435870" w:rsidRDefault="00000000">
            <w:pPr>
              <w:pStyle w:val="Compact"/>
            </w:pPr>
            <w:r>
              <w:t>DS-ENT-152</w:t>
            </w:r>
          </w:p>
        </w:tc>
        <w:tc>
          <w:tcPr>
            <w:tcW w:w="1810" w:type="dxa"/>
          </w:tcPr>
          <w:p w14:paraId="215B82DF" w14:textId="77777777" w:rsidR="00435870" w:rsidRDefault="00000000">
            <w:pPr>
              <w:pStyle w:val="Compact"/>
            </w:pPr>
            <w:r>
              <w:t>Remove hardcoded User-Agent from redirect-guard hook</w:t>
            </w:r>
          </w:p>
        </w:tc>
        <w:tc>
          <w:tcPr>
            <w:tcW w:w="1810" w:type="dxa"/>
          </w:tcPr>
          <w:p w14:paraId="4EB87183" w14:textId="77777777" w:rsidR="00435870" w:rsidRDefault="00000000">
            <w:pPr>
              <w:pStyle w:val="Compact"/>
            </w:pPr>
            <w:r>
              <w:t>Low</w:t>
            </w:r>
          </w:p>
        </w:tc>
      </w:tr>
    </w:tbl>
    <w:p w14:paraId="14077781" w14:textId="77777777" w:rsidR="00435870" w:rsidRDefault="0086260B">
      <w:r>
        <w:rPr>
          <w:noProof/>
        </w:rPr>
      </w:r>
      <w:r>
        <w:pict w14:anchorId="1DBE88FD">
          <v:rect id="Horizontal Line 9" o:spid="_x0000_s1027" style="width:470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K2guo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7D8041C3" w14:textId="77777777" w:rsidR="00435870" w:rsidRDefault="00000000">
      <w:pPr>
        <w:pStyle w:val="Overskrift2"/>
      </w:pPr>
      <w:bookmarkStart w:id="22" w:name="methodology"/>
      <w:bookmarkEnd w:id="21"/>
      <w:r>
        <w:t>Methodology</w:t>
      </w:r>
    </w:p>
    <w:p w14:paraId="3C67D4FE" w14:textId="77777777" w:rsidR="00435870" w:rsidRDefault="00000000">
      <w:pPr>
        <w:pStyle w:val="FirstParagraph"/>
      </w:pPr>
      <w:r>
        <w:t xml:space="preserve">This scan used </w:t>
      </w:r>
      <w:r>
        <w:rPr>
          <w:rStyle w:val="VerbatimChar"/>
        </w:rPr>
        <w:t>llm-security v2.5.0</w:t>
      </w:r>
      <w:r>
        <w:t xml:space="preserve"> for Claude Code, combining:</w:t>
      </w:r>
    </w:p>
    <w:p w14:paraId="7662F78D" w14:textId="77777777" w:rsidR="00435870" w:rsidRDefault="00000000">
      <w:pPr>
        <w:numPr>
          <w:ilvl w:val="0"/>
          <w:numId w:val="15"/>
        </w:numPr>
      </w:pPr>
      <w:r>
        <w:rPr>
          <w:b/>
          <w:bCs/>
        </w:rPr>
        <w:t>Pre-extraction layer</w:t>
      </w:r>
      <w:r>
        <w:t xml:space="preserve"> (</w:t>
      </w:r>
      <w:r>
        <w:rPr>
          <w:rStyle w:val="VerbatimChar"/>
        </w:rPr>
        <w:t>content-extractor.mjs</w:t>
      </w:r>
      <w:r>
        <w:t xml:space="preserve">) — Scans all files before LLM analysis. Strips confirmed injection patterns and replaces them with </w:t>
      </w:r>
      <w:r>
        <w:rPr>
          <w:rStyle w:val="VerbatimChar"/>
        </w:rPr>
        <w:t>[INJECTION-PATTERN-STRIPPED]</w:t>
      </w:r>
      <w:r>
        <w:t xml:space="preserve"> markers. This prevents prompt injection from the scanned repository from affecting the scanning agent itself.</w:t>
      </w:r>
    </w:p>
    <w:p w14:paraId="4DBFCFE9" w14:textId="77777777" w:rsidR="00435870" w:rsidRDefault="00000000">
      <w:pPr>
        <w:numPr>
          <w:ilvl w:val="0"/>
          <w:numId w:val="15"/>
        </w:numPr>
      </w:pPr>
      <w:r>
        <w:rPr>
          <w:b/>
          <w:bCs/>
        </w:rPr>
        <w:t>LLM skill scanner</w:t>
      </w:r>
      <w:r>
        <w:t xml:space="preserve"> — Analyzes the evidence package for 7 threat categories: prompt injection, data exfiltration, privilege escalation, scope creep, hidden instructions, toolchain manipulation, and persistence mechanisms.</w:t>
      </w:r>
    </w:p>
    <w:p w14:paraId="529808DE" w14:textId="77777777" w:rsidR="00435870" w:rsidRDefault="00000000">
      <w:pPr>
        <w:numPr>
          <w:ilvl w:val="0"/>
          <w:numId w:val="15"/>
        </w:numPr>
      </w:pPr>
      <w:r>
        <w:rPr>
          <w:b/>
          <w:bCs/>
        </w:rPr>
        <w:t>7 deterministic Node.js scanners:</w:t>
      </w:r>
    </w:p>
    <w:p w14:paraId="2D9903B7" w14:textId="77777777" w:rsidR="00435870" w:rsidRDefault="00000000">
      <w:pPr>
        <w:pStyle w:val="Compact"/>
        <w:numPr>
          <w:ilvl w:val="1"/>
          <w:numId w:val="16"/>
        </w:numPr>
      </w:pPr>
      <w:r>
        <w:rPr>
          <w:b/>
          <w:bCs/>
        </w:rPr>
        <w:t>Unicode</w:t>
      </w:r>
      <w:r>
        <w:t xml:space="preserve"> — Detects homoglyph attacks, bidirectional override characters</w:t>
      </w:r>
    </w:p>
    <w:p w14:paraId="62305FDE" w14:textId="77777777" w:rsidR="00435870" w:rsidRDefault="00000000">
      <w:pPr>
        <w:pStyle w:val="Compact"/>
        <w:numPr>
          <w:ilvl w:val="1"/>
          <w:numId w:val="16"/>
        </w:numPr>
      </w:pPr>
      <w:r>
        <w:rPr>
          <w:b/>
          <w:bCs/>
        </w:rPr>
        <w:t>Entropy</w:t>
      </w:r>
      <w:r>
        <w:t xml:space="preserve"> — Shannon entropy analysis for obfuscated content, embedded secrets</w:t>
      </w:r>
    </w:p>
    <w:p w14:paraId="74DAA010" w14:textId="77777777" w:rsidR="00435870" w:rsidRDefault="00000000">
      <w:pPr>
        <w:pStyle w:val="Compact"/>
        <w:numPr>
          <w:ilvl w:val="1"/>
          <w:numId w:val="16"/>
        </w:numPr>
      </w:pPr>
      <w:r>
        <w:rPr>
          <w:b/>
          <w:bCs/>
        </w:rPr>
        <w:t>Permission</w:t>
      </w:r>
      <w:r>
        <w:t xml:space="preserve"> — File permission anomalies</w:t>
      </w:r>
    </w:p>
    <w:p w14:paraId="023B6C8B" w14:textId="77777777" w:rsidR="00435870" w:rsidRDefault="00000000">
      <w:pPr>
        <w:pStyle w:val="Compact"/>
        <w:numPr>
          <w:ilvl w:val="1"/>
          <w:numId w:val="16"/>
        </w:numPr>
      </w:pPr>
      <w:r>
        <w:rPr>
          <w:b/>
          <w:bCs/>
        </w:rPr>
        <w:t>Dependency audit</w:t>
      </w:r>
      <w:r>
        <w:t xml:space="preserve"> — Known vulnerabilities in dependencies</w:t>
      </w:r>
    </w:p>
    <w:p w14:paraId="3CBFC52C" w14:textId="77777777" w:rsidR="00435870" w:rsidRDefault="00000000">
      <w:pPr>
        <w:pStyle w:val="Compact"/>
        <w:numPr>
          <w:ilvl w:val="1"/>
          <w:numId w:val="16"/>
        </w:numPr>
      </w:pPr>
      <w:r>
        <w:rPr>
          <w:b/>
          <w:bCs/>
        </w:rPr>
        <w:t>Taint</w:t>
      </w:r>
      <w:r>
        <w:t xml:space="preserve"> — Source-to-sink data flow analysis (argv→exec, env→http, etc.)</w:t>
      </w:r>
    </w:p>
    <w:p w14:paraId="23FBF710" w14:textId="77777777" w:rsidR="00435870" w:rsidRDefault="00000000">
      <w:pPr>
        <w:pStyle w:val="Compact"/>
        <w:numPr>
          <w:ilvl w:val="1"/>
          <w:numId w:val="16"/>
        </w:numPr>
      </w:pPr>
      <w:r>
        <w:rPr>
          <w:b/>
          <w:bCs/>
        </w:rPr>
        <w:t>Git forensics</w:t>
      </w:r>
      <w:r>
        <w:t xml:space="preserve"> — Suspicious commit patterns, force-pushes</w:t>
      </w:r>
    </w:p>
    <w:p w14:paraId="1441F5A2" w14:textId="77777777" w:rsidR="00435870" w:rsidRDefault="00000000">
      <w:pPr>
        <w:pStyle w:val="Compact"/>
        <w:numPr>
          <w:ilvl w:val="1"/>
          <w:numId w:val="16"/>
        </w:numPr>
      </w:pPr>
      <w:r>
        <w:rPr>
          <w:b/>
          <w:bCs/>
        </w:rPr>
        <w:t>Network</w:t>
      </w:r>
      <w:r>
        <w:t xml:space="preserve"> — External endpoint inventory, suspicious domain detection</w:t>
      </w:r>
    </w:p>
    <w:p w14:paraId="41791301" w14:textId="77777777" w:rsidR="00435870" w:rsidRDefault="00000000">
      <w:pPr>
        <w:pStyle w:val="FirstParagraph"/>
      </w:pPr>
      <w:r>
        <w:t>All findings are mapped to OWASP LLM Top 10 (2025) and OWASP Agentic AI Top 10 categories.</w:t>
      </w:r>
    </w:p>
    <w:p w14:paraId="5CDAEE52" w14:textId="77777777" w:rsidR="00435870" w:rsidRDefault="0086260B">
      <w:r>
        <w:rPr>
          <w:noProof/>
        </w:rPr>
      </w:r>
      <w:r>
        <w:pict w14:anchorId="03AE4C2D">
          <v:rect id="Horizontal Line 10" o:spid="_x0000_s1026" style="width:470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K2guo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55F59B47" w14:textId="77777777" w:rsidR="00435870" w:rsidRDefault="00000000">
      <w:pPr>
        <w:pStyle w:val="FirstParagraph"/>
      </w:pPr>
      <w:r>
        <w:rPr>
          <w:i/>
          <w:iCs/>
        </w:rPr>
        <w:lastRenderedPageBreak/>
        <w:t>Report generated by llm-security v2.5.0 — Security scanning, auditing, and threat modeling for Claude Code projects.</w:t>
      </w:r>
      <w:bookmarkEnd w:id="0"/>
      <w:bookmarkEnd w:id="22"/>
    </w:p>
    <w:sectPr w:rsidR="00435870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432EE5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78E4A1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A5820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4520830">
    <w:abstractNumId w:val="0"/>
  </w:num>
  <w:num w:numId="2" w16cid:durableId="972058757">
    <w:abstractNumId w:val="1"/>
  </w:num>
  <w:num w:numId="3" w16cid:durableId="1176725054">
    <w:abstractNumId w:val="1"/>
  </w:num>
  <w:num w:numId="4" w16cid:durableId="1998537432">
    <w:abstractNumId w:val="1"/>
  </w:num>
  <w:num w:numId="5" w16cid:durableId="917977301">
    <w:abstractNumId w:val="1"/>
  </w:num>
  <w:num w:numId="6" w16cid:durableId="94177035">
    <w:abstractNumId w:val="1"/>
  </w:num>
  <w:num w:numId="7" w16cid:durableId="1608543633">
    <w:abstractNumId w:val="1"/>
  </w:num>
  <w:num w:numId="8" w16cid:durableId="1666932145">
    <w:abstractNumId w:val="1"/>
  </w:num>
  <w:num w:numId="9" w16cid:durableId="879897540">
    <w:abstractNumId w:val="1"/>
  </w:num>
  <w:num w:numId="10" w16cid:durableId="548224795">
    <w:abstractNumId w:val="1"/>
  </w:num>
  <w:num w:numId="11" w16cid:durableId="1997760802">
    <w:abstractNumId w:val="1"/>
  </w:num>
  <w:num w:numId="12" w16cid:durableId="1866940013">
    <w:abstractNumId w:val="1"/>
  </w:num>
  <w:num w:numId="13" w16cid:durableId="594240937">
    <w:abstractNumId w:val="1"/>
  </w:num>
  <w:num w:numId="14" w16cid:durableId="1861628461">
    <w:abstractNumId w:val="1"/>
  </w:num>
  <w:num w:numId="15" w16cid:durableId="852501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209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870"/>
    <w:rsid w:val="003D7C97"/>
    <w:rsid w:val="00435870"/>
    <w:rsid w:val="0086260B"/>
    <w:rsid w:val="00D84F50"/>
    <w:rsid w:val="00E4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D15F339"/>
  <w15:docId w15:val="{23FB0328-F0C9-5A41-A855-00F88EAB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Brdtekst"/>
    <w:link w:val="Overskrift2Teg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Brdtekst"/>
    <w:link w:val="Overskrift3Teg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Brdtekst"/>
    <w:link w:val="Overskrift4Teg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Brdtekst"/>
    <w:link w:val="Overskrift5Teg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Brdtekst"/>
    <w:link w:val="Overskrift6Teg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Brdtekst"/>
    <w:link w:val="Overskrift7Teg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Brdtekst"/>
    <w:link w:val="Overskrift8Teg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Brdtekst"/>
    <w:link w:val="Overskrift9Teg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rdtekst"/>
    <w:next w:val="Brdtekst"/>
    <w:qFormat/>
  </w:style>
  <w:style w:type="paragraph" w:customStyle="1" w:styleId="Compact">
    <w:name w:val="Compact"/>
    <w:basedOn w:val="Brdtekst"/>
    <w:qFormat/>
    <w:pPr>
      <w:spacing w:before="36" w:after="36"/>
    </w:pPr>
  </w:style>
  <w:style w:type="paragraph" w:styleId="Tittel">
    <w:name w:val="Title"/>
    <w:basedOn w:val="Normal"/>
    <w:next w:val="Brdtekst"/>
    <w:link w:val="TittelTeg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Undertittel">
    <w:name w:val="Subtitle"/>
    <w:basedOn w:val="Tittel"/>
    <w:next w:val="Brdtekst"/>
    <w:link w:val="UndertittelTeg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tel"/>
    <w:next w:val="Brdtekst"/>
    <w:qFormat/>
    <w:pPr>
      <w:keepNext/>
      <w:keepLines/>
    </w:pPr>
    <w:rPr>
      <w:sz w:val="24"/>
      <w:szCs w:val="24"/>
    </w:rPr>
  </w:style>
  <w:style w:type="paragraph" w:styleId="Dato">
    <w:name w:val="Date"/>
    <w:basedOn w:val="Tittel"/>
    <w:next w:val="Brdteks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rd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">
    <w:name w:val="Bibliography"/>
    <w:basedOn w:val="Normal"/>
    <w:qFormat/>
  </w:style>
  <w:style w:type="character" w:customStyle="1" w:styleId="Overskrift1Tegn">
    <w:name w:val="Overskrift 1 Tegn"/>
    <w:basedOn w:val="Standardskriftforavsnitt"/>
    <w:link w:val="Oversk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ktekst">
    <w:name w:val="Block Text"/>
    <w:basedOn w:val="Brdtekst"/>
    <w:next w:val="Brdtekst"/>
    <w:uiPriority w:val="9"/>
    <w:unhideWhenUsed/>
    <w:qFormat/>
    <w:pPr>
      <w:spacing w:before="100" w:after="100"/>
      <w:ind w:left="480" w:right="480"/>
    </w:pPr>
  </w:style>
  <w:style w:type="paragraph" w:styleId="Fotnoteteks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tnotetekst"/>
    <w:next w:val="Fotnote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Bildetekst">
    <w:name w:val="caption"/>
    <w:basedOn w:val="Normal"/>
    <w:link w:val="BildetekstTegn"/>
    <w:pPr>
      <w:spacing w:after="120"/>
    </w:pPr>
    <w:rPr>
      <w:i/>
    </w:rPr>
  </w:style>
  <w:style w:type="paragraph" w:customStyle="1" w:styleId="TableCaption">
    <w:name w:val="Table Caption"/>
    <w:basedOn w:val="Bildetekst"/>
    <w:pPr>
      <w:keepNext/>
    </w:pPr>
  </w:style>
  <w:style w:type="paragraph" w:customStyle="1" w:styleId="ImageCaption">
    <w:name w:val="Image Caption"/>
    <w:basedOn w:val="Bildetekst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ldetekstTegn">
    <w:name w:val="Bildetekst Tegn"/>
    <w:basedOn w:val="Standardskriftforavsnitt"/>
    <w:link w:val="Bildetekst"/>
  </w:style>
  <w:style w:type="character" w:customStyle="1" w:styleId="VerbatimChar">
    <w:name w:val="Verbatim Char"/>
    <w:basedOn w:val="BildetekstTeg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ldetekstTegn"/>
  </w:style>
  <w:style w:type="character" w:styleId="Fotnotereferanse">
    <w:name w:val="footnote reference"/>
    <w:basedOn w:val="BildetekstTegn"/>
    <w:rPr>
      <w:vertAlign w:val="superscript"/>
    </w:rPr>
  </w:style>
  <w:style w:type="character" w:styleId="Hyperkobling">
    <w:name w:val="Hyperlink"/>
    <w:basedOn w:val="BildetekstTegn"/>
    <w:rPr>
      <w:color w:val="156082" w:themeColor="accent1"/>
    </w:rPr>
  </w:style>
  <w:style w:type="paragraph" w:styleId="Overskriftforinnholdsfortegnelse">
    <w:name w:val="TOC Heading"/>
    <w:basedOn w:val="Overskrift1"/>
    <w:next w:val="Brd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1293</Words>
  <Characters>9258</Characters>
  <Application>Microsoft Office Word</Application>
  <DocSecurity>0</DocSecurity>
  <Lines>330</Lines>
  <Paragraphs>239</Paragraphs>
  <ScaleCrop>false</ScaleCrop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Scan Report — oh-my-openagent</dc:title>
  <dc:creator>KI-seksjonen, Statens vegvesen</dc:creator>
  <cp:keywords/>
  <cp:lastModifiedBy>Kjell Tore Guttormsen</cp:lastModifiedBy>
  <cp:revision>3</cp:revision>
  <dcterms:created xsi:type="dcterms:W3CDTF">2026-04-02T12:41:00Z</dcterms:created>
  <dcterms:modified xsi:type="dcterms:W3CDTF">2026-04-02T12:44:00Z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2026-04-02</vt:lpwstr>
  </property>
  <property fmtid="{D5CDD505-2E9C-101B-9397-08002B2CF9AE}" pid="3" name="subtitle">
    <vt:lpwstr>Branch: dev | Full scan with deep analysis</vt:lpwstr>
  </property>
  <property fmtid="{D5CDD505-2E9C-101B-9397-08002B2CF9AE}" pid="4" name="MSIP_Label_5cf16e47-2ef9-4232-918d-e60afd9f4a96_Enabled">
    <vt:lpwstr>true</vt:lpwstr>
  </property>
  <property fmtid="{D5CDD505-2E9C-101B-9397-08002B2CF9AE}" pid="5" name="MSIP_Label_5cf16e47-2ef9-4232-918d-e60afd9f4a96_SetDate">
    <vt:lpwstr>2026-04-02T12:44:09Z</vt:lpwstr>
  </property>
  <property fmtid="{D5CDD505-2E9C-101B-9397-08002B2CF9AE}" pid="6" name="MSIP_Label_5cf16e47-2ef9-4232-918d-e60afd9f4a96_Method">
    <vt:lpwstr>Privileged</vt:lpwstr>
  </property>
  <property fmtid="{D5CDD505-2E9C-101B-9397-08002B2CF9AE}" pid="7" name="MSIP_Label_5cf16e47-2ef9-4232-918d-e60afd9f4a96_Name">
    <vt:lpwstr>Intern</vt:lpwstr>
  </property>
  <property fmtid="{D5CDD505-2E9C-101B-9397-08002B2CF9AE}" pid="8" name="MSIP_Label_5cf16e47-2ef9-4232-918d-e60afd9f4a96_SiteId">
    <vt:lpwstr>38856954-ed55-49f7-8bdd-738ffbbfd390</vt:lpwstr>
  </property>
  <property fmtid="{D5CDD505-2E9C-101B-9397-08002B2CF9AE}" pid="9" name="MSIP_Label_5cf16e47-2ef9-4232-918d-e60afd9f4a96_ActionId">
    <vt:lpwstr>f896d068-e9fd-4e4f-871e-a3e585f2faa0</vt:lpwstr>
  </property>
  <property fmtid="{D5CDD505-2E9C-101B-9397-08002B2CF9AE}" pid="10" name="MSIP_Label_5cf16e47-2ef9-4232-918d-e60afd9f4a96_ContentBits">
    <vt:lpwstr>0</vt:lpwstr>
  </property>
  <property fmtid="{D5CDD505-2E9C-101B-9397-08002B2CF9AE}" pid="11" name="MSIP_Label_5cf16e47-2ef9-4232-918d-e60afd9f4a96_Tag">
    <vt:lpwstr>50, 0, 1, 1</vt:lpwstr>
  </property>
</Properties>
</file>